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Pr="00446CB9" w:rsidRDefault="003B13A7">
      <w:pPr>
        <w:snapToGrid w:val="0"/>
        <w:spacing w:line="240" w:lineRule="atLeast"/>
        <w:jc w:val="both"/>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-200025</wp:posOffset>
                </wp:positionV>
                <wp:extent cx="6096000" cy="7245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D7250C" w:rsidRDefault="00D7250C" w:rsidP="007C10C7">
                            <w:pPr>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sidR="00594586">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sidR="005B7655">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sidR="00B94B27">
                              <w:rPr>
                                <w:rFonts w:eastAsia="標楷體" w:hint="eastAsia"/>
                                <w:w w:val="80"/>
                                <w:sz w:val="28"/>
                                <w:szCs w:val="28"/>
                              </w:rPr>
                              <w:t>特殊教育導論</w:t>
                            </w:r>
                            <w:r>
                              <w:rPr>
                                <w:rFonts w:eastAsia="標楷體" w:hint="eastAsia"/>
                                <w:w w:val="80"/>
                                <w:sz w:val="28"/>
                                <w:szCs w:val="28"/>
                              </w:rPr>
                              <w:t xml:space="preserve">  </w:t>
                            </w:r>
                            <w:r>
                              <w:rPr>
                                <w:rFonts w:eastAsia="標楷體" w:hint="eastAsia"/>
                                <w:w w:val="80"/>
                                <w:sz w:val="28"/>
                                <w:szCs w:val="28"/>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18pt;margin-top:-15.75pt;width:480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" strokeweight="1.5pt">
                <v:textbox>
                  <w:txbxContent>
                    <w:p w:rsidR="00D7250C" w:rsidRDefault="00D7250C" w:rsidP="007C10C7">
                      <w:pPr>
                        <w:jc w:val="center"/>
                        <w:rPr>
                          <w:rFonts w:hint="eastAsia"/>
                          <w:sz w:val="28"/>
                          <w:szCs w:val="28"/>
                        </w:rPr>
                      </w:pPr>
                      <w:r>
                        <w:rPr>
                          <w:rFonts w:eastAsia="標楷體" w:hint="eastAsia"/>
                          <w:w w:val="80"/>
                          <w:sz w:val="28"/>
                          <w:szCs w:val="28"/>
                        </w:rPr>
                        <w:t>國立臺南大學</w:t>
                      </w:r>
                      <w:r w:rsidRPr="004549F5">
                        <w:rPr>
                          <w:rFonts w:eastAsia="標楷體"/>
                          <w:w w:val="80"/>
                          <w:sz w:val="32"/>
                          <w:szCs w:val="32"/>
                        </w:rPr>
                        <w:t>10</w:t>
                      </w:r>
                      <w:r w:rsidR="00594586">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sidR="005B7655">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sidR="00B94B27">
                        <w:rPr>
                          <w:rFonts w:eastAsia="標楷體" w:hint="eastAsia"/>
                          <w:w w:val="80"/>
                          <w:sz w:val="28"/>
                          <w:szCs w:val="28"/>
                        </w:rPr>
                        <w:t>特殊教育導論</w:t>
                      </w:r>
                      <w:r>
                        <w:rPr>
                          <w:rFonts w:eastAsia="標楷體" w:hint="eastAsia"/>
                          <w:w w:val="80"/>
                          <w:sz w:val="28"/>
                          <w:szCs w:val="28"/>
                        </w:rPr>
                        <w:t xml:space="preserve">  </w:t>
                      </w:r>
                      <w:r>
                        <w:rPr>
                          <w:rFonts w:eastAsia="標楷體" w:hint="eastAsia"/>
                          <w:w w:val="80"/>
                          <w:sz w:val="28"/>
                          <w:szCs w:val="28"/>
                        </w:rPr>
                        <w:t>試題卷</w:t>
                      </w:r>
                    </w:p>
                  </w:txbxContent>
                </v:textbox>
              </v:roundrect>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-200025</wp:posOffset>
                </wp:positionV>
                <wp:extent cx="1872615" cy="72453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724535"/>
                        </a:xfrm>
                        <a:prstGeom prst="rect">
                          <a:avLst/>
                        </a:prstGeom>
                        <a:noFill/>
                        <a:ln>
                          <a:noFill/>
                        </a:ln>
                        <a:extLst/>
                      </wps:spPr>
                      <wps:txbx>
                        <w:txbxContent>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w:t>
                            </w:r>
                            <w:proofErr w:type="gramStart"/>
                            <w:r>
                              <w:rPr>
                                <w:rFonts w:eastAsia="標楷體" w:hint="eastAsia"/>
                                <w:b/>
                                <w:bCs/>
                                <w:spacing w:val="-4"/>
                                <w:w w:val="66"/>
                                <w:kern w:val="18"/>
                                <w:sz w:val="28"/>
                              </w:rPr>
                              <w:t>教育學系重度</w:t>
                            </w:r>
                            <w:proofErr w:type="gramEnd"/>
                            <w:r>
                              <w:rPr>
                                <w:rFonts w:eastAsia="標楷體" w:hint="eastAsia"/>
                                <w:b/>
                                <w:bCs/>
                                <w:spacing w:val="-4"/>
                                <w:w w:val="66"/>
                                <w:kern w:val="18"/>
                                <w:sz w:val="28"/>
                              </w:rPr>
                              <w:t>障礙碩士班</w:t>
                            </w:r>
                          </w:p>
                          <w:p w:rsidR="0031079C" w:rsidRDefault="0031079C" w:rsidP="0031079C">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126.75pt;margin-top:-15.75pt;width:147.4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" filled="f" stroked="f">
                <v:textbox>
                  <w:txbxContent>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31079C" w:rsidRDefault="0031079C" w:rsidP="00A50E59">
                      <w:pPr>
                        <w:spacing w:line="320" w:lineRule="exact"/>
                        <w:jc w:val="distribute"/>
                        <w:rPr>
                          <w:rFonts w:eastAsia="標楷體"/>
                          <w:b/>
                          <w:bCs/>
                          <w:spacing w:val="-4"/>
                          <w:w w:val="66"/>
                          <w:kern w:val="18"/>
                          <w:sz w:val="28"/>
                        </w:rPr>
                      </w:pPr>
                      <w:r>
                        <w:rPr>
                          <w:rFonts w:eastAsia="標楷體" w:hint="eastAsia"/>
                          <w:b/>
                          <w:bCs/>
                          <w:spacing w:val="-4"/>
                          <w:w w:val="66"/>
                          <w:kern w:val="18"/>
                          <w:sz w:val="28"/>
                        </w:rPr>
                        <w:t>特殊教育學系重度障礙碩士班</w:t>
                      </w:r>
                    </w:p>
                    <w:p w:rsidR="0031079C" w:rsidRDefault="0031079C" w:rsidP="0031079C">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v:textbox>
              </v:shape>
            </w:pict>
          </mc:Fallback>
        </mc:AlternateContent>
      </w:r>
    </w:p>
    <w:p w:rsidR="004C4E6C" w:rsidRPr="00446CB9" w:rsidRDefault="004C4E6C">
      <w:pPr>
        <w:snapToGrid w:val="0"/>
        <w:spacing w:line="240" w:lineRule="atLeast"/>
        <w:jc w:val="both"/>
        <w:rPr>
          <w:rFonts w:ascii="標楷體" w:eastAsia="標楷體" w:hAnsi="標楷體"/>
          <w:sz w:val="28"/>
        </w:rPr>
      </w:pPr>
    </w:p>
    <w:p w:rsidR="006873B9" w:rsidRPr="00A50E59" w:rsidRDefault="003A354D" w:rsidP="009E21C9">
      <w:pPr>
        <w:numPr>
          <w:ilvl w:val="0"/>
          <w:numId w:val="5"/>
        </w:numPr>
        <w:tabs>
          <w:tab w:val="left" w:pos="0"/>
        </w:tabs>
        <w:spacing w:beforeLines="50" w:before="180"/>
        <w:ind w:leftChars="-50" w:left="392" w:hangingChars="213" w:hanging="512"/>
        <w:jc w:val="both"/>
        <w:rPr>
          <w:rFonts w:ascii="標楷體" w:eastAsia="標楷體" w:hAnsi="標楷體"/>
          <w:b/>
        </w:rPr>
      </w:pPr>
      <w:r w:rsidRPr="00A50E59">
        <w:rPr>
          <w:rFonts w:ascii="標楷體" w:eastAsia="標楷體" w:hAnsi="標楷體"/>
          <w:b/>
        </w:rPr>
        <w:t>選擇題【單選題】</w:t>
      </w:r>
      <w:r w:rsidR="00953A33" w:rsidRPr="00A50E59">
        <w:rPr>
          <w:rFonts w:ascii="標楷體" w:eastAsia="標楷體" w:hAnsi="標楷體"/>
          <w:b/>
        </w:rPr>
        <w:t>(</w:t>
      </w:r>
      <w:r w:rsidR="003D3BF6" w:rsidRPr="00A50E59">
        <w:rPr>
          <w:rFonts w:ascii="標楷體" w:eastAsia="標楷體" w:hAnsi="標楷體"/>
          <w:b/>
        </w:rPr>
        <w:t>每題</w:t>
      </w:r>
      <w:r w:rsidR="003D3BF6" w:rsidRPr="00A50E59">
        <w:rPr>
          <w:rFonts w:ascii="標楷體" w:eastAsia="標楷體" w:hAnsi="標楷體" w:hint="eastAsia"/>
          <w:b/>
        </w:rPr>
        <w:t>3</w:t>
      </w:r>
      <w:r w:rsidR="003D3BF6" w:rsidRPr="00A50E59">
        <w:rPr>
          <w:rFonts w:ascii="標楷體" w:eastAsia="標楷體" w:hAnsi="標楷體"/>
          <w:b/>
        </w:rPr>
        <w:t>分</w:t>
      </w:r>
      <w:r w:rsidR="003D3BF6" w:rsidRPr="00A50E59">
        <w:rPr>
          <w:rFonts w:ascii="標楷體" w:eastAsia="標楷體" w:hAnsi="標楷體" w:hint="eastAsia"/>
          <w:b/>
        </w:rPr>
        <w:t>，共</w:t>
      </w:r>
      <w:r w:rsidR="00446CB9" w:rsidRPr="00A50E59">
        <w:rPr>
          <w:rFonts w:ascii="標楷體" w:eastAsia="標楷體" w:hAnsi="標楷體" w:hint="eastAsia"/>
          <w:b/>
        </w:rPr>
        <w:t>30</w:t>
      </w:r>
      <w:r w:rsidRPr="00A50E59">
        <w:rPr>
          <w:rFonts w:ascii="標楷體" w:eastAsia="標楷體" w:hAnsi="標楷體" w:hint="eastAsia"/>
          <w:b/>
        </w:rPr>
        <w:t>分</w:t>
      </w:r>
      <w:r w:rsidRPr="00A50E59">
        <w:rPr>
          <w:rFonts w:ascii="標楷體" w:eastAsia="標楷體" w:hAnsi="標楷體"/>
          <w:b/>
        </w:rPr>
        <w:t>)</w:t>
      </w:r>
    </w:p>
    <w:p w:rsidR="00D17E15" w:rsidRPr="00D17E15" w:rsidRDefault="00C52836" w:rsidP="009E21C9">
      <w:pPr>
        <w:numPr>
          <w:ilvl w:val="0"/>
          <w:numId w:val="24"/>
        </w:numPr>
        <w:ind w:left="709" w:hanging="284"/>
        <w:jc w:val="both"/>
        <w:rPr>
          <w:rFonts w:eastAsia="標楷體"/>
        </w:rPr>
      </w:pPr>
      <w:r w:rsidRPr="00D17E15">
        <w:rPr>
          <w:rFonts w:eastAsia="標楷體"/>
        </w:rPr>
        <w:t>阮祖里（</w:t>
      </w:r>
      <w:proofErr w:type="spellStart"/>
      <w:r w:rsidRPr="00D17E15">
        <w:rPr>
          <w:rFonts w:eastAsia="標楷體"/>
        </w:rPr>
        <w:t>Renzulli</w:t>
      </w:r>
      <w:proofErr w:type="spellEnd"/>
      <w:r w:rsidRPr="00D17E15">
        <w:rPr>
          <w:rFonts w:eastAsia="標楷體"/>
        </w:rPr>
        <w:t>）的資優三環定義，除了包括創造力與工作的專注性，還包括下列何者？</w:t>
      </w:r>
    </w:p>
    <w:p w:rsidR="00C52836" w:rsidRPr="00D17E15" w:rsidRDefault="0087143A" w:rsidP="009E21C9">
      <w:pPr>
        <w:ind w:leftChars="295" w:left="943" w:hangingChars="98" w:hanging="235"/>
        <w:jc w:val="both"/>
        <w:rPr>
          <w:rFonts w:eastAsia="標楷體"/>
        </w:rPr>
      </w:pPr>
      <w:r w:rsidRPr="00D17E15">
        <w:rPr>
          <w:rFonts w:eastAsia="標楷體"/>
        </w:rPr>
        <w:t>(A)</w:t>
      </w:r>
      <w:r w:rsidR="00C52836" w:rsidRPr="00D17E15">
        <w:rPr>
          <w:rFonts w:eastAsia="標楷體"/>
        </w:rPr>
        <w:t>領導才能</w:t>
      </w:r>
      <w:r w:rsidRPr="00D17E15">
        <w:rPr>
          <w:rFonts w:eastAsia="標楷體"/>
        </w:rPr>
        <w:t xml:space="preserve"> (B)</w:t>
      </w:r>
      <w:r w:rsidR="00C52836" w:rsidRPr="00D17E15">
        <w:rPr>
          <w:rFonts w:eastAsia="標楷體"/>
        </w:rPr>
        <w:t>前百分之一的智力</w:t>
      </w:r>
      <w:r w:rsidR="00A50E59" w:rsidRPr="00D17E15">
        <w:rPr>
          <w:rFonts w:eastAsia="標楷體"/>
        </w:rPr>
        <w:t xml:space="preserve"> </w:t>
      </w:r>
      <w:r w:rsidR="00446CB9" w:rsidRPr="00D17E15">
        <w:rPr>
          <w:rFonts w:eastAsia="標楷體"/>
        </w:rPr>
        <w:t>(C)</w:t>
      </w:r>
      <w:r w:rsidR="00C52836" w:rsidRPr="00D17E15">
        <w:rPr>
          <w:rFonts w:eastAsia="標楷體"/>
        </w:rPr>
        <w:t>中等以上的智力</w:t>
      </w:r>
      <w:r w:rsidR="00A50E59" w:rsidRPr="00D17E15">
        <w:rPr>
          <w:rFonts w:eastAsia="標楷體"/>
        </w:rPr>
        <w:t xml:space="preserve"> </w:t>
      </w:r>
      <w:r w:rsidRPr="00D17E15">
        <w:rPr>
          <w:rFonts w:eastAsia="標楷體"/>
        </w:rPr>
        <w:t>(D)</w:t>
      </w:r>
      <w:r w:rsidR="00C52836" w:rsidRPr="00D17E15">
        <w:rPr>
          <w:rFonts w:eastAsia="標楷體"/>
        </w:rPr>
        <w:t>中等的智力</w:t>
      </w:r>
    </w:p>
    <w:p w:rsidR="00C52836" w:rsidRPr="00D17E15" w:rsidRDefault="00C52836" w:rsidP="009E21C9">
      <w:pPr>
        <w:numPr>
          <w:ilvl w:val="0"/>
          <w:numId w:val="24"/>
        </w:numPr>
        <w:ind w:left="709" w:hanging="284"/>
        <w:jc w:val="both"/>
        <w:rPr>
          <w:rFonts w:eastAsia="標楷體"/>
          <w:kern w:val="0"/>
        </w:rPr>
      </w:pPr>
      <w:r w:rsidRPr="00D17E15">
        <w:rPr>
          <w:rFonts w:eastAsia="標楷體"/>
          <w:kern w:val="0"/>
        </w:rPr>
        <w:t>有關普通班</w:t>
      </w:r>
      <w:r w:rsidRPr="00D17E15">
        <w:rPr>
          <w:rFonts w:eastAsia="標楷體"/>
        </w:rPr>
        <w:t>教</w:t>
      </w:r>
      <w:r w:rsidRPr="00D17E15">
        <w:rPr>
          <w:rFonts w:eastAsia="標楷體"/>
          <w:kern w:val="0"/>
        </w:rPr>
        <w:t>師協助班上的視障學生，下列何者為</w:t>
      </w:r>
      <w:r w:rsidRPr="00D17E15">
        <w:rPr>
          <w:rFonts w:eastAsia="標楷體"/>
          <w:kern w:val="0"/>
          <w:u w:val="single"/>
        </w:rPr>
        <w:t>錯誤</w:t>
      </w:r>
      <w:r w:rsidRPr="00D17E15">
        <w:rPr>
          <w:rFonts w:eastAsia="標楷體"/>
          <w:kern w:val="0"/>
        </w:rPr>
        <w:t>？</w:t>
      </w:r>
    </w:p>
    <w:p w:rsidR="00C52836" w:rsidRPr="00D17E15" w:rsidRDefault="00446CB9" w:rsidP="009E21C9">
      <w:pPr>
        <w:ind w:leftChars="295" w:left="943" w:hangingChars="98" w:hanging="235"/>
        <w:jc w:val="both"/>
        <w:rPr>
          <w:rFonts w:eastAsia="標楷體"/>
        </w:rPr>
      </w:pPr>
      <w:r w:rsidRPr="00D17E15">
        <w:rPr>
          <w:rFonts w:eastAsia="標楷體"/>
        </w:rPr>
        <w:t>(</w:t>
      </w:r>
      <w:r w:rsidR="00C52836" w:rsidRPr="00D17E15">
        <w:rPr>
          <w:rFonts w:eastAsia="標楷體"/>
        </w:rPr>
        <w:t>A</w:t>
      </w:r>
      <w:r w:rsidRPr="00D17E15">
        <w:rPr>
          <w:rFonts w:eastAsia="標楷體"/>
        </w:rPr>
        <w:t>)</w:t>
      </w:r>
      <w:r w:rsidR="00377A1F">
        <w:rPr>
          <w:rFonts w:eastAsia="標楷體"/>
        </w:rPr>
        <w:t>鼓勵其</w:t>
      </w:r>
      <w:r w:rsidR="00377A1F">
        <w:rPr>
          <w:rFonts w:eastAsia="標楷體" w:hint="eastAsia"/>
        </w:rPr>
        <w:t>自己</w:t>
      </w:r>
      <w:r w:rsidR="00C52836" w:rsidRPr="00D17E15">
        <w:rPr>
          <w:rFonts w:eastAsia="標楷體"/>
        </w:rPr>
        <w:t>在教室走動以拿取所分</w:t>
      </w:r>
      <w:r w:rsidR="00590DC7">
        <w:rPr>
          <w:rFonts w:eastAsia="標楷體" w:hint="eastAsia"/>
        </w:rPr>
        <w:t>配</w:t>
      </w:r>
      <w:bookmarkStart w:id="0" w:name="_GoBack"/>
      <w:bookmarkEnd w:id="0"/>
      <w:r w:rsidR="00C52836" w:rsidRPr="00D17E15">
        <w:rPr>
          <w:rFonts w:eastAsia="標楷體"/>
        </w:rPr>
        <w:t>的東西</w:t>
      </w:r>
    </w:p>
    <w:p w:rsidR="00C52836" w:rsidRPr="00D17E15" w:rsidRDefault="00446CB9" w:rsidP="009E21C9">
      <w:pPr>
        <w:ind w:leftChars="295" w:left="943" w:hangingChars="98" w:hanging="235"/>
        <w:jc w:val="both"/>
        <w:rPr>
          <w:rFonts w:eastAsia="標楷體"/>
        </w:rPr>
      </w:pPr>
      <w:r w:rsidRPr="00D17E15">
        <w:rPr>
          <w:rFonts w:eastAsia="標楷體"/>
        </w:rPr>
        <w:t>(</w:t>
      </w:r>
      <w:r w:rsidR="00C52836" w:rsidRPr="00D17E15">
        <w:rPr>
          <w:rFonts w:eastAsia="標楷體"/>
        </w:rPr>
        <w:t>B</w:t>
      </w:r>
      <w:r w:rsidRPr="00D17E15">
        <w:rPr>
          <w:rFonts w:eastAsia="標楷體"/>
        </w:rPr>
        <w:t>)</w:t>
      </w:r>
      <w:r w:rsidR="00C52836" w:rsidRPr="00D17E15">
        <w:rPr>
          <w:rFonts w:eastAsia="標楷體"/>
        </w:rPr>
        <w:t>老師要把視障學生當一般學生看待，所以考試時間與標準都一樣</w:t>
      </w:r>
    </w:p>
    <w:p w:rsidR="00C52836" w:rsidRPr="00D17E15" w:rsidRDefault="00446CB9" w:rsidP="009E21C9">
      <w:pPr>
        <w:ind w:leftChars="295" w:left="943" w:hangingChars="98" w:hanging="235"/>
        <w:jc w:val="both"/>
        <w:rPr>
          <w:rFonts w:eastAsia="標楷體"/>
        </w:rPr>
      </w:pPr>
      <w:r w:rsidRPr="00D17E15">
        <w:rPr>
          <w:rFonts w:eastAsia="標楷體"/>
        </w:rPr>
        <w:t>(C)</w:t>
      </w:r>
      <w:r w:rsidR="00C52836" w:rsidRPr="00D17E15">
        <w:rPr>
          <w:rFonts w:eastAsia="標楷體"/>
        </w:rPr>
        <w:t>當</w:t>
      </w:r>
      <w:proofErr w:type="gramStart"/>
      <w:r w:rsidR="00C52836" w:rsidRPr="00D17E15">
        <w:rPr>
          <w:rFonts w:eastAsia="標楷體"/>
        </w:rPr>
        <w:t>接近盲</w:t>
      </w:r>
      <w:proofErr w:type="gramEnd"/>
      <w:r w:rsidR="00C52836" w:rsidRPr="00D17E15">
        <w:rPr>
          <w:rFonts w:eastAsia="標楷體"/>
        </w:rPr>
        <w:t>生時，請和你的學生主動報上名字，不要玩猜人遊戲</w:t>
      </w:r>
    </w:p>
    <w:p w:rsidR="00C52836" w:rsidRPr="00D17E15" w:rsidRDefault="00446CB9" w:rsidP="009E21C9">
      <w:pPr>
        <w:ind w:leftChars="295" w:left="943" w:hangingChars="98" w:hanging="235"/>
        <w:jc w:val="both"/>
        <w:rPr>
          <w:rFonts w:eastAsia="標楷體"/>
        </w:rPr>
      </w:pPr>
      <w:r w:rsidRPr="00D17E15">
        <w:rPr>
          <w:rFonts w:eastAsia="標楷體"/>
        </w:rPr>
        <w:t>(</w:t>
      </w:r>
      <w:r w:rsidR="00C52836" w:rsidRPr="00D17E15">
        <w:rPr>
          <w:rFonts w:eastAsia="標楷體"/>
        </w:rPr>
        <w:t>D</w:t>
      </w:r>
      <w:r w:rsidRPr="00D17E15">
        <w:rPr>
          <w:rFonts w:eastAsia="標楷體"/>
        </w:rPr>
        <w:t>)</w:t>
      </w:r>
      <w:r w:rsidR="00C52836" w:rsidRPr="00D17E15">
        <w:rPr>
          <w:rFonts w:eastAsia="標楷體"/>
        </w:rPr>
        <w:t>不需要刻意介紹視障學生</w:t>
      </w:r>
    </w:p>
    <w:p w:rsidR="00C52836" w:rsidRPr="00D17E15" w:rsidRDefault="00C52836" w:rsidP="009E21C9">
      <w:pPr>
        <w:numPr>
          <w:ilvl w:val="0"/>
          <w:numId w:val="24"/>
        </w:numPr>
        <w:ind w:left="709" w:hanging="284"/>
        <w:jc w:val="both"/>
        <w:rPr>
          <w:rFonts w:eastAsia="標楷體"/>
        </w:rPr>
      </w:pPr>
      <w:r w:rsidRPr="00D17E15">
        <w:rPr>
          <w:rFonts w:eastAsia="標楷體"/>
        </w:rPr>
        <w:t>有關視覺障礙兒童的綜合性教育評量，應包含下列何者？</w:t>
      </w:r>
    </w:p>
    <w:p w:rsidR="00C52836" w:rsidRPr="00D17E15" w:rsidRDefault="00C52836" w:rsidP="009E21C9">
      <w:pPr>
        <w:adjustRightInd w:val="0"/>
        <w:ind w:leftChars="295" w:left="1478" w:hangingChars="321" w:hanging="770"/>
        <w:jc w:val="both"/>
        <w:rPr>
          <w:rFonts w:eastAsia="標楷體"/>
        </w:rPr>
      </w:pPr>
      <w:r w:rsidRPr="00D17E15">
        <w:rPr>
          <w:rFonts w:eastAsia="標楷體"/>
        </w:rPr>
        <w:t>甲</w:t>
      </w:r>
      <w:r w:rsidR="00A50E59" w:rsidRPr="00D17E15">
        <w:rPr>
          <w:rFonts w:eastAsia="標楷體"/>
        </w:rPr>
        <w:t>.</w:t>
      </w:r>
      <w:r w:rsidRPr="00D17E15">
        <w:rPr>
          <w:rFonts w:eastAsia="標楷體"/>
        </w:rPr>
        <w:t>學業技能</w:t>
      </w:r>
      <w:r w:rsidR="00A50E59" w:rsidRPr="00D17E15">
        <w:rPr>
          <w:rFonts w:eastAsia="標楷體"/>
        </w:rPr>
        <w:t xml:space="preserve">   </w:t>
      </w:r>
      <w:r w:rsidRPr="00D17E15">
        <w:rPr>
          <w:rFonts w:eastAsia="標楷體"/>
        </w:rPr>
        <w:t>乙</w:t>
      </w:r>
      <w:r w:rsidR="00A50E59" w:rsidRPr="00D17E15">
        <w:rPr>
          <w:rFonts w:eastAsia="標楷體"/>
        </w:rPr>
        <w:t>.</w:t>
      </w:r>
      <w:r w:rsidRPr="00D17E15">
        <w:rPr>
          <w:rFonts w:eastAsia="標楷體"/>
        </w:rPr>
        <w:t>社會學習</w:t>
      </w:r>
      <w:r w:rsidR="00A50E59" w:rsidRPr="00D17E15">
        <w:rPr>
          <w:rFonts w:eastAsia="標楷體"/>
        </w:rPr>
        <w:t xml:space="preserve">   </w:t>
      </w:r>
      <w:r w:rsidRPr="00D17E15">
        <w:rPr>
          <w:rFonts w:eastAsia="標楷體"/>
        </w:rPr>
        <w:t>丙</w:t>
      </w:r>
      <w:r w:rsidR="00A50E59" w:rsidRPr="00D17E15">
        <w:rPr>
          <w:rFonts w:eastAsia="標楷體"/>
        </w:rPr>
        <w:t>.</w:t>
      </w:r>
      <w:r w:rsidRPr="00D17E15">
        <w:rPr>
          <w:rFonts w:eastAsia="標楷體"/>
        </w:rPr>
        <w:t>視覺功能</w:t>
      </w:r>
      <w:r w:rsidR="00A50E59" w:rsidRPr="00D17E15">
        <w:rPr>
          <w:rFonts w:eastAsia="標楷體"/>
        </w:rPr>
        <w:t xml:space="preserve">   </w:t>
      </w:r>
      <w:r w:rsidRPr="00D17E15">
        <w:rPr>
          <w:rFonts w:eastAsia="標楷體"/>
        </w:rPr>
        <w:t>丁</w:t>
      </w:r>
      <w:r w:rsidR="00A50E59" w:rsidRPr="00D17E15">
        <w:rPr>
          <w:rFonts w:eastAsia="標楷體"/>
        </w:rPr>
        <w:t>.</w:t>
      </w:r>
      <w:r w:rsidRPr="00D17E15">
        <w:rPr>
          <w:rFonts w:eastAsia="標楷體"/>
        </w:rPr>
        <w:t>智力</w:t>
      </w:r>
    </w:p>
    <w:p w:rsidR="00C52836" w:rsidRPr="00D17E15" w:rsidRDefault="00446CB9" w:rsidP="009E21C9">
      <w:pPr>
        <w:ind w:leftChars="295" w:left="943" w:hangingChars="98" w:hanging="235"/>
        <w:jc w:val="both"/>
        <w:rPr>
          <w:rFonts w:eastAsia="標楷體"/>
        </w:rPr>
      </w:pPr>
      <w:r w:rsidRPr="00D17E15">
        <w:rPr>
          <w:rFonts w:eastAsia="標楷體"/>
        </w:rPr>
        <w:t>(</w:t>
      </w:r>
      <w:r w:rsidR="00C52836" w:rsidRPr="00D17E15">
        <w:rPr>
          <w:rFonts w:eastAsia="標楷體"/>
        </w:rPr>
        <w:t>A</w:t>
      </w:r>
      <w:r w:rsidRPr="00D17E15">
        <w:rPr>
          <w:rFonts w:eastAsia="標楷體"/>
        </w:rPr>
        <w:t>)</w:t>
      </w:r>
      <w:r w:rsidR="00C52836" w:rsidRPr="00D17E15">
        <w:rPr>
          <w:rFonts w:eastAsia="標楷體"/>
        </w:rPr>
        <w:t>甲、乙、丙</w:t>
      </w:r>
      <w:r w:rsidR="00874894" w:rsidRPr="00D17E15">
        <w:rPr>
          <w:rFonts w:eastAsia="標楷體"/>
        </w:rPr>
        <w:t>、</w:t>
      </w:r>
      <w:r w:rsidR="00C52836" w:rsidRPr="00D17E15">
        <w:rPr>
          <w:rFonts w:eastAsia="標楷體"/>
        </w:rPr>
        <w:t>丁</w:t>
      </w:r>
      <w:r w:rsidR="00A50E59" w:rsidRPr="00D17E15">
        <w:rPr>
          <w:rFonts w:eastAsia="標楷體"/>
        </w:rPr>
        <w:t xml:space="preserve"> </w:t>
      </w:r>
      <w:r w:rsidR="0087143A" w:rsidRPr="00D17E15">
        <w:rPr>
          <w:rFonts w:eastAsia="標楷體"/>
        </w:rPr>
        <w:t xml:space="preserve"> </w:t>
      </w:r>
      <w:r w:rsidRPr="00D17E15">
        <w:rPr>
          <w:rFonts w:eastAsia="標楷體"/>
        </w:rPr>
        <w:t>(</w:t>
      </w:r>
      <w:r w:rsidR="00C52836" w:rsidRPr="00D17E15">
        <w:rPr>
          <w:rFonts w:eastAsia="標楷體"/>
        </w:rPr>
        <w:t>B</w:t>
      </w:r>
      <w:r w:rsidRPr="00D17E15">
        <w:rPr>
          <w:rFonts w:eastAsia="標楷體"/>
        </w:rPr>
        <w:t>)</w:t>
      </w:r>
      <w:r w:rsidR="00C52836" w:rsidRPr="00D17E15">
        <w:rPr>
          <w:rFonts w:eastAsia="標楷體"/>
        </w:rPr>
        <w:t>甲、乙</w:t>
      </w:r>
      <w:r w:rsidR="00874894" w:rsidRPr="00D17E15">
        <w:rPr>
          <w:rFonts w:eastAsia="標楷體"/>
        </w:rPr>
        <w:t>、</w:t>
      </w:r>
      <w:r w:rsidR="00C52836" w:rsidRPr="00D17E15">
        <w:rPr>
          <w:rFonts w:eastAsia="標楷體"/>
        </w:rPr>
        <w:t>丙</w:t>
      </w:r>
      <w:r w:rsidR="00A50E59" w:rsidRPr="00D17E15">
        <w:rPr>
          <w:rFonts w:eastAsia="標楷體"/>
        </w:rPr>
        <w:t xml:space="preserve"> </w:t>
      </w:r>
      <w:r w:rsidR="0087143A" w:rsidRPr="00D17E15">
        <w:rPr>
          <w:rFonts w:eastAsia="標楷體"/>
        </w:rPr>
        <w:t xml:space="preserve"> </w:t>
      </w:r>
      <w:r w:rsidRPr="00D17E15">
        <w:rPr>
          <w:rFonts w:eastAsia="標楷體"/>
        </w:rPr>
        <w:t>(</w:t>
      </w:r>
      <w:r w:rsidR="00C52836" w:rsidRPr="00D17E15">
        <w:rPr>
          <w:rFonts w:eastAsia="標楷體"/>
        </w:rPr>
        <w:t>C</w:t>
      </w:r>
      <w:r w:rsidRPr="00D17E15">
        <w:rPr>
          <w:rFonts w:eastAsia="標楷體"/>
        </w:rPr>
        <w:t>)</w:t>
      </w:r>
      <w:r w:rsidR="00C52836" w:rsidRPr="00D17E15">
        <w:rPr>
          <w:rFonts w:eastAsia="標楷體"/>
        </w:rPr>
        <w:t>甲</w:t>
      </w:r>
      <w:r w:rsidR="00874894" w:rsidRPr="00D17E15">
        <w:rPr>
          <w:rFonts w:eastAsia="標楷體"/>
        </w:rPr>
        <w:t>、</w:t>
      </w:r>
      <w:r w:rsidR="00C52836" w:rsidRPr="00D17E15">
        <w:rPr>
          <w:rFonts w:eastAsia="標楷體"/>
        </w:rPr>
        <w:t>丙</w:t>
      </w:r>
      <w:r w:rsidR="00A50E59" w:rsidRPr="00D17E15">
        <w:rPr>
          <w:rFonts w:eastAsia="標楷體"/>
        </w:rPr>
        <w:t xml:space="preserve"> </w:t>
      </w:r>
      <w:r w:rsidR="0087143A" w:rsidRPr="00D17E15">
        <w:rPr>
          <w:rFonts w:eastAsia="標楷體"/>
        </w:rPr>
        <w:t xml:space="preserve"> </w:t>
      </w:r>
      <w:r w:rsidRPr="00D17E15">
        <w:rPr>
          <w:rFonts w:eastAsia="標楷體"/>
        </w:rPr>
        <w:t>(</w:t>
      </w:r>
      <w:r w:rsidR="00C52836" w:rsidRPr="00D17E15">
        <w:rPr>
          <w:rFonts w:eastAsia="標楷體"/>
        </w:rPr>
        <w:t>D</w:t>
      </w:r>
      <w:r w:rsidRPr="00D17E15">
        <w:rPr>
          <w:rFonts w:eastAsia="標楷體"/>
        </w:rPr>
        <w:t>)</w:t>
      </w:r>
      <w:r w:rsidR="00C52836" w:rsidRPr="00D17E15">
        <w:rPr>
          <w:rFonts w:eastAsia="標楷體"/>
        </w:rPr>
        <w:t>乙</w:t>
      </w:r>
      <w:r w:rsidR="00874894" w:rsidRPr="00D17E15">
        <w:rPr>
          <w:rFonts w:eastAsia="標楷體"/>
        </w:rPr>
        <w:t>、</w:t>
      </w:r>
      <w:r w:rsidR="00C52836" w:rsidRPr="00D17E15">
        <w:rPr>
          <w:rFonts w:eastAsia="標楷體"/>
        </w:rPr>
        <w:t>丙</w:t>
      </w:r>
    </w:p>
    <w:p w:rsidR="003D3BF6" w:rsidRPr="00D17E15" w:rsidRDefault="00C52836" w:rsidP="009E21C9">
      <w:pPr>
        <w:numPr>
          <w:ilvl w:val="0"/>
          <w:numId w:val="24"/>
        </w:numPr>
        <w:ind w:left="709" w:hanging="284"/>
        <w:jc w:val="both"/>
        <w:rPr>
          <w:rFonts w:eastAsia="標楷體"/>
        </w:rPr>
      </w:pPr>
      <w:r w:rsidRPr="00D17E15">
        <w:rPr>
          <w:rFonts w:eastAsia="標楷體"/>
        </w:rPr>
        <w:t>「分析問題或產品的重要成分，然後針對每項特性提出改良或改變的構想」是指下列何種創造思考技巧？</w:t>
      </w:r>
    </w:p>
    <w:p w:rsidR="00A50E59" w:rsidRPr="00D17E15" w:rsidRDefault="00C52836" w:rsidP="009E21C9">
      <w:pPr>
        <w:ind w:leftChars="295" w:left="943" w:hangingChars="98" w:hanging="235"/>
        <w:jc w:val="both"/>
        <w:rPr>
          <w:rFonts w:eastAsia="標楷體"/>
        </w:rPr>
      </w:pPr>
      <w:r w:rsidRPr="00D17E15">
        <w:rPr>
          <w:rFonts w:eastAsia="標楷體"/>
        </w:rPr>
        <w:t>(A)</w:t>
      </w:r>
      <w:r w:rsidRPr="00D17E15">
        <w:rPr>
          <w:rFonts w:eastAsia="標楷體"/>
        </w:rPr>
        <w:t>腦力激盪術</w:t>
      </w:r>
      <w:r w:rsidRPr="00D17E15">
        <w:rPr>
          <w:rFonts w:eastAsia="標楷體"/>
        </w:rPr>
        <w:t>(Brainstorming)</w:t>
      </w:r>
      <w:r w:rsidR="00377A1F">
        <w:rPr>
          <w:rFonts w:eastAsia="標楷體" w:hint="eastAsia"/>
        </w:rPr>
        <w:tab/>
      </w:r>
      <w:r w:rsidR="00377A1F">
        <w:rPr>
          <w:rFonts w:eastAsia="標楷體" w:hint="eastAsia"/>
        </w:rPr>
        <w:tab/>
      </w:r>
      <w:r w:rsidRPr="00D17E15">
        <w:rPr>
          <w:rFonts w:eastAsia="標楷體"/>
        </w:rPr>
        <w:t>(B)</w:t>
      </w:r>
      <w:r w:rsidRPr="00D17E15">
        <w:rPr>
          <w:rFonts w:eastAsia="標楷體"/>
        </w:rPr>
        <w:t>屬性列舉法</w:t>
      </w:r>
      <w:r w:rsidRPr="00D17E15">
        <w:rPr>
          <w:rFonts w:eastAsia="標楷體"/>
        </w:rPr>
        <w:t>(Attribute listing)</w:t>
      </w:r>
      <w:r w:rsidR="00446CB9" w:rsidRPr="00D17E15">
        <w:rPr>
          <w:rFonts w:eastAsia="標楷體"/>
        </w:rPr>
        <w:t xml:space="preserve"> </w:t>
      </w:r>
    </w:p>
    <w:p w:rsidR="00C52836" w:rsidRPr="00D17E15" w:rsidRDefault="00C52836" w:rsidP="009E21C9">
      <w:pPr>
        <w:ind w:leftChars="295" w:left="943" w:hangingChars="98" w:hanging="235"/>
        <w:jc w:val="both"/>
        <w:rPr>
          <w:rFonts w:eastAsia="標楷體"/>
        </w:rPr>
      </w:pPr>
      <w:r w:rsidRPr="00D17E15">
        <w:rPr>
          <w:rFonts w:eastAsia="標楷體"/>
        </w:rPr>
        <w:t>(C)</w:t>
      </w:r>
      <w:r w:rsidRPr="00D17E15">
        <w:rPr>
          <w:rFonts w:eastAsia="標楷體"/>
        </w:rPr>
        <w:t>奔馳法</w:t>
      </w:r>
      <w:r w:rsidRPr="00D17E15">
        <w:rPr>
          <w:rFonts w:eastAsia="標楷體"/>
        </w:rPr>
        <w:t>(SCAMPER)</w:t>
      </w:r>
      <w:r w:rsidR="00377A1F">
        <w:rPr>
          <w:rFonts w:eastAsia="標楷體" w:hint="eastAsia"/>
        </w:rPr>
        <w:tab/>
      </w:r>
      <w:r w:rsidR="00377A1F">
        <w:rPr>
          <w:rFonts w:eastAsia="標楷體" w:hint="eastAsia"/>
        </w:rPr>
        <w:tab/>
      </w:r>
      <w:r w:rsidR="00377A1F">
        <w:rPr>
          <w:rFonts w:eastAsia="標楷體" w:hint="eastAsia"/>
        </w:rPr>
        <w:tab/>
      </w:r>
      <w:r w:rsidRPr="00D17E15">
        <w:rPr>
          <w:rFonts w:eastAsia="標楷體"/>
        </w:rPr>
        <w:t>(D)</w:t>
      </w:r>
      <w:r w:rsidRPr="00D17E15">
        <w:rPr>
          <w:rFonts w:eastAsia="標楷體"/>
        </w:rPr>
        <w:t>以上皆非</w:t>
      </w:r>
    </w:p>
    <w:p w:rsidR="003D3BF6" w:rsidRPr="00D17E15" w:rsidRDefault="00C52836" w:rsidP="009E21C9">
      <w:pPr>
        <w:numPr>
          <w:ilvl w:val="0"/>
          <w:numId w:val="24"/>
        </w:numPr>
        <w:ind w:left="709" w:hanging="284"/>
        <w:jc w:val="both"/>
        <w:rPr>
          <w:rFonts w:eastAsia="標楷體"/>
          <w:bCs/>
          <w:color w:val="000000"/>
          <w:kern w:val="0"/>
        </w:rPr>
      </w:pPr>
      <w:r w:rsidRPr="00D17E15">
        <w:rPr>
          <w:rFonts w:eastAsia="標楷體"/>
          <w:bCs/>
          <w:color w:val="000000"/>
          <w:kern w:val="0"/>
        </w:rPr>
        <w:t>國內</w:t>
      </w:r>
      <w:r w:rsidRPr="00D17E15">
        <w:rPr>
          <w:rFonts w:eastAsia="標楷體"/>
        </w:rPr>
        <w:t>目前</w:t>
      </w:r>
      <w:r w:rsidRPr="00D17E15">
        <w:rPr>
          <w:rFonts w:eastAsia="標楷體"/>
          <w:bCs/>
          <w:color w:val="000000"/>
          <w:kern w:val="0"/>
        </w:rPr>
        <w:t>聽障教育的趨勢為下列何者</w:t>
      </w:r>
      <w:r w:rsidR="00254C9A">
        <w:rPr>
          <w:rFonts w:eastAsia="標楷體"/>
          <w:bCs/>
          <w:color w:val="000000"/>
          <w:kern w:val="0"/>
        </w:rPr>
        <w:t>？</w:t>
      </w:r>
    </w:p>
    <w:p w:rsidR="00C52836" w:rsidRPr="00D17E15" w:rsidRDefault="003D3BF6" w:rsidP="009E21C9">
      <w:pPr>
        <w:ind w:leftChars="295" w:left="943" w:hangingChars="98" w:hanging="235"/>
        <w:jc w:val="both"/>
        <w:rPr>
          <w:rFonts w:eastAsia="標楷體"/>
        </w:rPr>
      </w:pPr>
      <w:r w:rsidRPr="00D17E15">
        <w:rPr>
          <w:rFonts w:eastAsia="標楷體"/>
        </w:rPr>
        <w:t>(</w:t>
      </w:r>
      <w:r w:rsidR="00C52836" w:rsidRPr="00D17E15">
        <w:rPr>
          <w:rFonts w:eastAsia="標楷體"/>
        </w:rPr>
        <w:t>A</w:t>
      </w:r>
      <w:r w:rsidRPr="00D17E15">
        <w:rPr>
          <w:rFonts w:eastAsia="標楷體"/>
        </w:rPr>
        <w:t>)</w:t>
      </w:r>
      <w:r w:rsidR="00C52836" w:rsidRPr="00D17E15">
        <w:rPr>
          <w:rFonts w:eastAsia="標楷體"/>
        </w:rPr>
        <w:t>綜合溝通法</w:t>
      </w:r>
      <w:r w:rsidR="0087143A" w:rsidRPr="00D17E15">
        <w:rPr>
          <w:rFonts w:eastAsia="標楷體"/>
        </w:rPr>
        <w:t xml:space="preserve">  </w:t>
      </w:r>
      <w:r w:rsidRPr="00D17E15">
        <w:rPr>
          <w:rFonts w:eastAsia="標楷體"/>
        </w:rPr>
        <w:t>(</w:t>
      </w:r>
      <w:r w:rsidR="00C52836" w:rsidRPr="00D17E15">
        <w:rPr>
          <w:rFonts w:eastAsia="標楷體"/>
        </w:rPr>
        <w:t>B</w:t>
      </w:r>
      <w:r w:rsidRPr="00D17E15">
        <w:rPr>
          <w:rFonts w:eastAsia="標楷體"/>
        </w:rPr>
        <w:t>)</w:t>
      </w:r>
      <w:r w:rsidR="00C52836" w:rsidRPr="00D17E15">
        <w:rPr>
          <w:rFonts w:eastAsia="標楷體"/>
        </w:rPr>
        <w:t>手語法</w:t>
      </w:r>
      <w:r w:rsidR="0087143A" w:rsidRPr="00D17E15">
        <w:rPr>
          <w:rFonts w:eastAsia="標楷體"/>
        </w:rPr>
        <w:t xml:space="preserve">  </w:t>
      </w:r>
      <w:r w:rsidRPr="00D17E15">
        <w:rPr>
          <w:rFonts w:eastAsia="標楷體"/>
        </w:rPr>
        <w:t>(</w:t>
      </w:r>
      <w:r w:rsidR="00C52836" w:rsidRPr="00D17E15">
        <w:rPr>
          <w:rFonts w:eastAsia="標楷體"/>
        </w:rPr>
        <w:t>C</w:t>
      </w:r>
      <w:r w:rsidRPr="00D17E15">
        <w:rPr>
          <w:rFonts w:eastAsia="標楷體"/>
        </w:rPr>
        <w:t>)</w:t>
      </w:r>
      <w:r w:rsidR="00C52836" w:rsidRPr="00D17E15">
        <w:rPr>
          <w:rFonts w:eastAsia="標楷體"/>
        </w:rPr>
        <w:t>口語法</w:t>
      </w:r>
      <w:r w:rsidR="0087143A" w:rsidRPr="00D17E15">
        <w:rPr>
          <w:rFonts w:eastAsia="標楷體"/>
        </w:rPr>
        <w:t xml:space="preserve">  </w:t>
      </w:r>
      <w:r w:rsidRPr="00D17E15">
        <w:rPr>
          <w:rFonts w:eastAsia="標楷體"/>
        </w:rPr>
        <w:t>(</w:t>
      </w:r>
      <w:r w:rsidR="00C52836" w:rsidRPr="00D17E15">
        <w:rPr>
          <w:rFonts w:eastAsia="標楷體"/>
        </w:rPr>
        <w:t>D</w:t>
      </w:r>
      <w:r w:rsidRPr="00D17E15">
        <w:rPr>
          <w:rFonts w:eastAsia="標楷體"/>
        </w:rPr>
        <w:t>)</w:t>
      </w:r>
      <w:proofErr w:type="gramStart"/>
      <w:r w:rsidR="00C52836" w:rsidRPr="00D17E15">
        <w:rPr>
          <w:rFonts w:eastAsia="標楷體"/>
        </w:rPr>
        <w:t>雙語雙文化</w:t>
      </w:r>
      <w:proofErr w:type="gramEnd"/>
      <w:r w:rsidR="00C52836" w:rsidRPr="00D17E15">
        <w:rPr>
          <w:rFonts w:eastAsia="標楷體"/>
        </w:rPr>
        <w:t>模式</w:t>
      </w:r>
    </w:p>
    <w:p w:rsidR="003D3BF6" w:rsidRPr="00D17E15" w:rsidRDefault="00254C9A" w:rsidP="009E21C9">
      <w:pPr>
        <w:numPr>
          <w:ilvl w:val="0"/>
          <w:numId w:val="24"/>
        </w:numPr>
        <w:ind w:left="709" w:hanging="284"/>
        <w:jc w:val="both"/>
        <w:rPr>
          <w:rFonts w:eastAsia="標楷體"/>
        </w:rPr>
      </w:pPr>
      <w:proofErr w:type="spellStart"/>
      <w:r>
        <w:rPr>
          <w:rFonts w:eastAsia="標楷體"/>
        </w:rPr>
        <w:t>Erber</w:t>
      </w:r>
      <w:proofErr w:type="spellEnd"/>
      <w:r w:rsidR="00C52836" w:rsidRPr="00D17E15">
        <w:rPr>
          <w:rFonts w:eastAsia="標楷體"/>
        </w:rPr>
        <w:t>將傾聽</w:t>
      </w:r>
      <w:r w:rsidR="00C52836" w:rsidRPr="00D17E15">
        <w:rPr>
          <w:rFonts w:eastAsia="標楷體"/>
        </w:rPr>
        <w:t>(listening)</w:t>
      </w:r>
      <w:r w:rsidR="00C52836" w:rsidRPr="00D17E15">
        <w:rPr>
          <w:rFonts w:eastAsia="標楷體"/>
        </w:rPr>
        <w:t>的技能分成四個層次，助聽器或人工電子耳的輔助是屬於哪</w:t>
      </w:r>
      <w:proofErr w:type="gramStart"/>
      <w:r w:rsidR="00C52836" w:rsidRPr="00D17E15">
        <w:rPr>
          <w:rFonts w:eastAsia="標楷體"/>
        </w:rPr>
        <w:t>個</w:t>
      </w:r>
      <w:proofErr w:type="gramEnd"/>
      <w:r w:rsidR="00C52836" w:rsidRPr="00D17E15">
        <w:rPr>
          <w:rFonts w:eastAsia="標楷體"/>
        </w:rPr>
        <w:t>層次</w:t>
      </w:r>
      <w:r>
        <w:rPr>
          <w:rFonts w:eastAsia="標楷體"/>
        </w:rPr>
        <w:t>？</w:t>
      </w:r>
    </w:p>
    <w:p w:rsidR="00C04CD9" w:rsidRPr="00D17E15" w:rsidRDefault="003D3BF6" w:rsidP="009E21C9">
      <w:pPr>
        <w:ind w:leftChars="295" w:left="943" w:hangingChars="98" w:hanging="235"/>
        <w:jc w:val="both"/>
        <w:rPr>
          <w:rFonts w:eastAsia="標楷體"/>
        </w:rPr>
      </w:pPr>
      <w:r w:rsidRPr="00D17E15">
        <w:rPr>
          <w:rFonts w:eastAsia="標楷體"/>
        </w:rPr>
        <w:t>(A)</w:t>
      </w:r>
      <w:r w:rsidR="00C52836" w:rsidRPr="00D17E15">
        <w:rPr>
          <w:rFonts w:eastAsia="標楷體"/>
        </w:rPr>
        <w:t>區辨</w:t>
      </w:r>
      <w:r w:rsidR="00C52836" w:rsidRPr="00D17E15">
        <w:rPr>
          <w:rFonts w:eastAsia="標楷體"/>
        </w:rPr>
        <w:t>(discrimination)</w:t>
      </w:r>
      <w:r w:rsidR="00254C9A">
        <w:rPr>
          <w:rFonts w:eastAsia="標楷體" w:hint="eastAsia"/>
        </w:rPr>
        <w:tab/>
      </w:r>
      <w:r w:rsidR="00254C9A">
        <w:rPr>
          <w:rFonts w:eastAsia="標楷體" w:hint="eastAsia"/>
        </w:rPr>
        <w:tab/>
      </w:r>
      <w:r w:rsidR="00254C9A">
        <w:rPr>
          <w:rFonts w:eastAsia="標楷體" w:hint="eastAsia"/>
        </w:rPr>
        <w:tab/>
      </w:r>
      <w:r w:rsidRPr="00D17E15">
        <w:rPr>
          <w:rFonts w:eastAsia="標楷體"/>
        </w:rPr>
        <w:t>(</w:t>
      </w:r>
      <w:r w:rsidR="00C52836" w:rsidRPr="00D17E15">
        <w:rPr>
          <w:rFonts w:eastAsia="標楷體"/>
        </w:rPr>
        <w:t>B</w:t>
      </w:r>
      <w:r w:rsidRPr="00D17E15">
        <w:rPr>
          <w:rFonts w:eastAsia="標楷體"/>
        </w:rPr>
        <w:t>)</w:t>
      </w:r>
      <w:r w:rsidR="00C52836" w:rsidRPr="00D17E15">
        <w:rPr>
          <w:rFonts w:eastAsia="標楷體"/>
        </w:rPr>
        <w:t>識別</w:t>
      </w:r>
      <w:r w:rsidR="00C52836" w:rsidRPr="00D17E15">
        <w:rPr>
          <w:rFonts w:eastAsia="標楷體"/>
        </w:rPr>
        <w:t>(recognition)</w:t>
      </w:r>
      <w:r w:rsidRPr="00D17E15">
        <w:rPr>
          <w:rFonts w:eastAsia="標楷體"/>
        </w:rPr>
        <w:t xml:space="preserve"> </w:t>
      </w:r>
    </w:p>
    <w:p w:rsidR="00C52836" w:rsidRPr="00D17E15" w:rsidRDefault="003D3BF6" w:rsidP="009E21C9">
      <w:pPr>
        <w:ind w:leftChars="295" w:left="943" w:hangingChars="98" w:hanging="235"/>
        <w:jc w:val="both"/>
        <w:rPr>
          <w:rFonts w:eastAsia="標楷體"/>
        </w:rPr>
      </w:pPr>
      <w:r w:rsidRPr="00D17E15">
        <w:rPr>
          <w:rFonts w:eastAsia="標楷體"/>
        </w:rPr>
        <w:t>(</w:t>
      </w:r>
      <w:r w:rsidR="00C52836" w:rsidRPr="00D17E15">
        <w:rPr>
          <w:rFonts w:eastAsia="標楷體"/>
        </w:rPr>
        <w:t>C</w:t>
      </w:r>
      <w:r w:rsidRPr="00D17E15">
        <w:rPr>
          <w:rFonts w:eastAsia="標楷體"/>
        </w:rPr>
        <w:t>)</w:t>
      </w:r>
      <w:r w:rsidR="00C52836" w:rsidRPr="00D17E15">
        <w:rPr>
          <w:rFonts w:eastAsia="標楷體"/>
        </w:rPr>
        <w:t>偵測</w:t>
      </w:r>
      <w:r w:rsidR="00C52836" w:rsidRPr="00D17E15">
        <w:rPr>
          <w:rFonts w:eastAsia="標楷體"/>
        </w:rPr>
        <w:t>(detection)</w:t>
      </w:r>
      <w:r w:rsidR="00254C9A">
        <w:rPr>
          <w:rFonts w:eastAsia="標楷體" w:hint="eastAsia"/>
        </w:rPr>
        <w:tab/>
      </w:r>
      <w:r w:rsidR="00254C9A">
        <w:rPr>
          <w:rFonts w:eastAsia="標楷體" w:hint="eastAsia"/>
        </w:rPr>
        <w:tab/>
      </w:r>
      <w:r w:rsidR="00254C9A">
        <w:rPr>
          <w:rFonts w:eastAsia="標楷體" w:hint="eastAsia"/>
        </w:rPr>
        <w:tab/>
      </w:r>
      <w:r w:rsidR="00254C9A">
        <w:rPr>
          <w:rFonts w:eastAsia="標楷體" w:hint="eastAsia"/>
        </w:rPr>
        <w:tab/>
      </w:r>
      <w:r w:rsidRPr="00D17E15">
        <w:rPr>
          <w:rFonts w:eastAsia="標楷體"/>
        </w:rPr>
        <w:t>(</w:t>
      </w:r>
      <w:r w:rsidR="00C52836" w:rsidRPr="00D17E15">
        <w:rPr>
          <w:rFonts w:eastAsia="標楷體"/>
        </w:rPr>
        <w:t>D</w:t>
      </w:r>
      <w:r w:rsidRPr="00D17E15">
        <w:rPr>
          <w:rFonts w:eastAsia="標楷體"/>
        </w:rPr>
        <w:t>)</w:t>
      </w:r>
      <w:r w:rsidR="00C52836" w:rsidRPr="00D17E15">
        <w:rPr>
          <w:rFonts w:eastAsia="標楷體"/>
        </w:rPr>
        <w:t>理解</w:t>
      </w:r>
      <w:r w:rsidR="00C52836" w:rsidRPr="00D17E15">
        <w:rPr>
          <w:rFonts w:eastAsia="標楷體"/>
        </w:rPr>
        <w:t>(comprehension)</w:t>
      </w:r>
    </w:p>
    <w:p w:rsidR="00C01A09" w:rsidRPr="00D17E15" w:rsidRDefault="00C01A09" w:rsidP="009E21C9">
      <w:pPr>
        <w:numPr>
          <w:ilvl w:val="0"/>
          <w:numId w:val="24"/>
        </w:numPr>
        <w:ind w:left="709" w:hanging="284"/>
        <w:jc w:val="both"/>
        <w:rPr>
          <w:rFonts w:eastAsia="標楷體"/>
        </w:rPr>
      </w:pPr>
      <w:r w:rsidRPr="00D17E15">
        <w:rPr>
          <w:rFonts w:eastAsia="標楷體"/>
        </w:rPr>
        <w:t>下列何者不是自閉症者之顯著問題</w:t>
      </w:r>
      <w:r w:rsidR="00254C9A">
        <w:rPr>
          <w:rFonts w:eastAsia="標楷體"/>
        </w:rPr>
        <w:t>？</w:t>
      </w:r>
      <w:r w:rsidRPr="00D17E15">
        <w:rPr>
          <w:rFonts w:eastAsia="標楷體"/>
        </w:rPr>
        <w:t xml:space="preserve"> </w:t>
      </w:r>
    </w:p>
    <w:p w:rsidR="00C04CD9" w:rsidRPr="00D17E15" w:rsidRDefault="00C04CD9" w:rsidP="009E21C9">
      <w:pPr>
        <w:ind w:leftChars="295" w:left="943" w:hangingChars="98" w:hanging="235"/>
        <w:jc w:val="both"/>
        <w:rPr>
          <w:rFonts w:eastAsia="標楷體"/>
        </w:rPr>
      </w:pPr>
      <w:r w:rsidRPr="00D17E15">
        <w:rPr>
          <w:rFonts w:eastAsia="標楷體"/>
        </w:rPr>
        <w:t>(A)</w:t>
      </w:r>
      <w:r w:rsidR="00C01A09" w:rsidRPr="00D17E15">
        <w:rPr>
          <w:rFonts w:eastAsia="標楷體"/>
        </w:rPr>
        <w:t>口語、非口語</w:t>
      </w:r>
      <w:r w:rsidR="00F23A1D">
        <w:rPr>
          <w:rFonts w:eastAsia="標楷體" w:hint="eastAsia"/>
        </w:rPr>
        <w:t>溝</w:t>
      </w:r>
      <w:r w:rsidR="00C01A09" w:rsidRPr="00D17E15">
        <w:rPr>
          <w:rFonts w:eastAsia="標楷體"/>
        </w:rPr>
        <w:t>通困難</w:t>
      </w:r>
      <w:r w:rsidR="00555D54">
        <w:rPr>
          <w:rFonts w:eastAsia="標楷體" w:hint="eastAsia"/>
        </w:rPr>
        <w:tab/>
      </w:r>
      <w:r w:rsidR="00555D54">
        <w:rPr>
          <w:rFonts w:eastAsia="標楷體" w:hint="eastAsia"/>
        </w:rPr>
        <w:tab/>
      </w:r>
      <w:r w:rsidR="00C01A09" w:rsidRPr="00D17E15">
        <w:rPr>
          <w:rFonts w:eastAsia="標楷體"/>
        </w:rPr>
        <w:t>(B)</w:t>
      </w:r>
      <w:r w:rsidR="00C01A09" w:rsidRPr="00D17E15">
        <w:rPr>
          <w:rFonts w:eastAsia="標楷體"/>
        </w:rPr>
        <w:t>社會互動困難</w:t>
      </w:r>
      <w:r w:rsidR="00C01A09" w:rsidRPr="00D17E15">
        <w:rPr>
          <w:rFonts w:eastAsia="標楷體"/>
        </w:rPr>
        <w:t xml:space="preserve"> </w:t>
      </w:r>
    </w:p>
    <w:p w:rsidR="00C01A09" w:rsidRPr="00D17E15" w:rsidRDefault="00C01A09" w:rsidP="009E21C9">
      <w:pPr>
        <w:ind w:leftChars="295" w:left="943" w:hangingChars="98" w:hanging="235"/>
        <w:jc w:val="both"/>
        <w:rPr>
          <w:rFonts w:eastAsia="標楷體"/>
        </w:rPr>
      </w:pPr>
      <w:r w:rsidRPr="00D17E15">
        <w:rPr>
          <w:rFonts w:eastAsia="標楷體"/>
        </w:rPr>
        <w:t>(C)</w:t>
      </w:r>
      <w:r w:rsidRPr="00D17E15">
        <w:rPr>
          <w:rFonts w:eastAsia="標楷體"/>
        </w:rPr>
        <w:t>固定而有限之行為模式</w:t>
      </w:r>
      <w:r w:rsidR="00555D54">
        <w:rPr>
          <w:rFonts w:eastAsia="標楷體" w:hint="eastAsia"/>
        </w:rPr>
        <w:tab/>
      </w:r>
      <w:r w:rsidR="00555D54">
        <w:rPr>
          <w:rFonts w:eastAsia="標楷體" w:hint="eastAsia"/>
        </w:rPr>
        <w:tab/>
      </w:r>
      <w:r w:rsidRPr="00D17E15">
        <w:rPr>
          <w:rFonts w:eastAsia="標楷體"/>
        </w:rPr>
        <w:t>(D)</w:t>
      </w:r>
      <w:r w:rsidRPr="00D17E15">
        <w:rPr>
          <w:rFonts w:eastAsia="標楷體"/>
        </w:rPr>
        <w:t>智力功能低下</w:t>
      </w:r>
    </w:p>
    <w:p w:rsidR="008D4C14" w:rsidRPr="00D17E15" w:rsidRDefault="008D4C14" w:rsidP="009E21C9">
      <w:pPr>
        <w:numPr>
          <w:ilvl w:val="0"/>
          <w:numId w:val="24"/>
        </w:numPr>
        <w:ind w:left="709" w:hanging="284"/>
        <w:jc w:val="both"/>
        <w:rPr>
          <w:rFonts w:eastAsia="標楷體"/>
          <w:bCs/>
        </w:rPr>
      </w:pPr>
      <w:r w:rsidRPr="00D17E15">
        <w:rPr>
          <w:rFonts w:eastAsia="標楷體"/>
          <w:bCs/>
        </w:rPr>
        <w:t>下列何者不是注意力缺陷過動症</w:t>
      </w:r>
      <w:r w:rsidRPr="00D17E15">
        <w:rPr>
          <w:rFonts w:eastAsia="標楷體"/>
          <w:bCs/>
        </w:rPr>
        <w:t>(Attention Deficit Hyperactivity Disorder,</w:t>
      </w:r>
      <w:r w:rsidR="00F23A1D">
        <w:rPr>
          <w:rFonts w:eastAsia="標楷體" w:hint="eastAsia"/>
          <w:bCs/>
        </w:rPr>
        <w:t xml:space="preserve"> </w:t>
      </w:r>
      <w:r w:rsidRPr="00D17E15">
        <w:rPr>
          <w:rFonts w:eastAsia="標楷體"/>
          <w:bCs/>
        </w:rPr>
        <w:t>ADHD)</w:t>
      </w:r>
      <w:r w:rsidRPr="00D17E15">
        <w:rPr>
          <w:rFonts w:eastAsia="標楷體"/>
          <w:bCs/>
        </w:rPr>
        <w:t>的鑑別特徵？</w:t>
      </w:r>
    </w:p>
    <w:p w:rsidR="00C04CD9" w:rsidRPr="00D17E15" w:rsidRDefault="00C04CD9" w:rsidP="009E21C9">
      <w:pPr>
        <w:ind w:leftChars="295" w:left="943" w:hangingChars="98" w:hanging="235"/>
        <w:jc w:val="both"/>
        <w:rPr>
          <w:rFonts w:eastAsia="標楷體"/>
        </w:rPr>
      </w:pPr>
      <w:r w:rsidRPr="00D17E15">
        <w:rPr>
          <w:rFonts w:eastAsia="標楷體"/>
        </w:rPr>
        <w:t>(A)</w:t>
      </w:r>
      <w:r w:rsidR="008D4C14" w:rsidRPr="00D17E15">
        <w:rPr>
          <w:rFonts w:eastAsia="標楷體"/>
        </w:rPr>
        <w:t>粗心大意、常不注意細節、常出錯</w:t>
      </w:r>
      <w:r w:rsidR="008F6FFC">
        <w:rPr>
          <w:rFonts w:eastAsia="標楷體" w:hint="eastAsia"/>
        </w:rPr>
        <w:tab/>
      </w:r>
      <w:r w:rsidR="008F6FFC">
        <w:rPr>
          <w:rFonts w:eastAsia="標楷體" w:hint="eastAsia"/>
        </w:rPr>
        <w:tab/>
      </w:r>
      <w:r w:rsidR="008D4C14" w:rsidRPr="00D17E15">
        <w:rPr>
          <w:rFonts w:eastAsia="標楷體"/>
        </w:rPr>
        <w:t>(B)</w:t>
      </w:r>
      <w:r w:rsidR="008D4C14" w:rsidRPr="00D17E15">
        <w:rPr>
          <w:rFonts w:eastAsia="標楷體"/>
        </w:rPr>
        <w:t>無法遵照指示，完成指定工作</w:t>
      </w:r>
    </w:p>
    <w:p w:rsidR="008D4C14" w:rsidRPr="00D17E15" w:rsidRDefault="008D4C14" w:rsidP="009E21C9">
      <w:pPr>
        <w:ind w:leftChars="295" w:left="943" w:hangingChars="98" w:hanging="235"/>
        <w:jc w:val="both"/>
        <w:rPr>
          <w:rFonts w:eastAsia="標楷體"/>
        </w:rPr>
      </w:pPr>
      <w:r w:rsidRPr="00D17E15">
        <w:rPr>
          <w:rFonts w:eastAsia="標楷體"/>
        </w:rPr>
        <w:t>(C)</w:t>
      </w:r>
      <w:r w:rsidRPr="00D17E15">
        <w:rPr>
          <w:rFonts w:eastAsia="標楷體"/>
        </w:rPr>
        <w:t>無法安靜的玩或參與活動</w:t>
      </w:r>
      <w:r w:rsidR="008F6FFC">
        <w:rPr>
          <w:rFonts w:eastAsia="標楷體" w:hint="eastAsia"/>
        </w:rPr>
        <w:tab/>
      </w:r>
      <w:r w:rsidR="008F6FFC">
        <w:rPr>
          <w:rFonts w:eastAsia="標楷體" w:hint="eastAsia"/>
        </w:rPr>
        <w:tab/>
      </w:r>
      <w:r w:rsidR="008F6FFC">
        <w:rPr>
          <w:rFonts w:eastAsia="標楷體" w:hint="eastAsia"/>
        </w:rPr>
        <w:tab/>
      </w:r>
      <w:r w:rsidR="008F6FFC">
        <w:rPr>
          <w:rFonts w:eastAsia="標楷體" w:hint="eastAsia"/>
        </w:rPr>
        <w:tab/>
      </w:r>
      <w:r w:rsidRPr="00D17E15">
        <w:rPr>
          <w:rFonts w:eastAsia="標楷體"/>
        </w:rPr>
        <w:t>(D)</w:t>
      </w:r>
      <w:r w:rsidRPr="00D17E15">
        <w:rPr>
          <w:rFonts w:eastAsia="標楷體"/>
        </w:rPr>
        <w:t>表現出刻板而重覆的動作</w:t>
      </w:r>
    </w:p>
    <w:p w:rsidR="003D3BF6" w:rsidRPr="00D17E15" w:rsidRDefault="00F6242C" w:rsidP="009E21C9">
      <w:pPr>
        <w:numPr>
          <w:ilvl w:val="0"/>
          <w:numId w:val="24"/>
        </w:numPr>
        <w:ind w:left="709" w:hanging="284"/>
        <w:jc w:val="both"/>
        <w:rPr>
          <w:rFonts w:eastAsia="標楷體"/>
        </w:rPr>
      </w:pPr>
      <w:r w:rsidRPr="00D17E15">
        <w:rPr>
          <w:rFonts w:eastAsia="標楷體"/>
          <w:kern w:val="0"/>
        </w:rPr>
        <w:t>某生</w:t>
      </w:r>
      <w:r w:rsidR="00780E25" w:rsidRPr="00D17E15">
        <w:rPr>
          <w:rFonts w:eastAsia="標楷體"/>
        </w:rPr>
        <w:t>魏氏量表全量表</w:t>
      </w:r>
      <w:r w:rsidR="00780E25" w:rsidRPr="00D17E15">
        <w:rPr>
          <w:rFonts w:eastAsia="標楷體"/>
        </w:rPr>
        <w:t>IQ</w:t>
      </w:r>
      <w:r w:rsidR="00780E25" w:rsidRPr="00D17E15">
        <w:rPr>
          <w:rFonts w:eastAsia="標楷體"/>
        </w:rPr>
        <w:t>為</w:t>
      </w:r>
      <w:r w:rsidR="00780E25" w:rsidRPr="00D17E15">
        <w:rPr>
          <w:rFonts w:eastAsia="標楷體"/>
        </w:rPr>
        <w:t>95</w:t>
      </w:r>
      <w:r w:rsidR="00780E25" w:rsidRPr="00D17E15">
        <w:rPr>
          <w:rFonts w:eastAsia="標楷體"/>
        </w:rPr>
        <w:t>，學業成績明顯低下，溝通與生活自理</w:t>
      </w:r>
      <w:proofErr w:type="gramStart"/>
      <w:r w:rsidR="00780E25" w:rsidRPr="00D17E15">
        <w:rPr>
          <w:rFonts w:eastAsia="標楷體"/>
        </w:rPr>
        <w:t>能力均與一般</w:t>
      </w:r>
      <w:proofErr w:type="gramEnd"/>
      <w:r w:rsidR="00780E25" w:rsidRPr="00D17E15">
        <w:rPr>
          <w:rFonts w:eastAsia="標楷體"/>
        </w:rPr>
        <w:t>人無異，其最可能的障礙類別</w:t>
      </w:r>
      <w:r w:rsidR="003D3BF6" w:rsidRPr="00D17E15">
        <w:rPr>
          <w:rFonts w:eastAsia="標楷體"/>
        </w:rPr>
        <w:t>為何</w:t>
      </w:r>
      <w:r w:rsidR="00254C9A">
        <w:rPr>
          <w:rFonts w:eastAsia="標楷體"/>
        </w:rPr>
        <w:t>？</w:t>
      </w:r>
    </w:p>
    <w:p w:rsidR="00953A33" w:rsidRPr="00D17E15" w:rsidRDefault="0087143A" w:rsidP="009E21C9">
      <w:pPr>
        <w:ind w:leftChars="295" w:left="943" w:hangingChars="98" w:hanging="235"/>
        <w:jc w:val="both"/>
        <w:rPr>
          <w:rFonts w:eastAsia="標楷體"/>
        </w:rPr>
      </w:pPr>
      <w:r w:rsidRPr="00D17E15">
        <w:rPr>
          <w:rFonts w:eastAsia="標楷體"/>
        </w:rPr>
        <w:t>(A)</w:t>
      </w:r>
      <w:r w:rsidR="00780E25" w:rsidRPr="00D17E15">
        <w:rPr>
          <w:rFonts w:eastAsia="標楷體"/>
        </w:rPr>
        <w:t>智能障礙</w:t>
      </w:r>
      <w:r w:rsidRPr="00D17E15">
        <w:rPr>
          <w:rFonts w:eastAsia="標楷體"/>
        </w:rPr>
        <w:t xml:space="preserve">  </w:t>
      </w:r>
      <w:r w:rsidR="00D17E15">
        <w:rPr>
          <w:rFonts w:eastAsia="標楷體" w:hint="eastAsia"/>
        </w:rPr>
        <w:t>(</w:t>
      </w:r>
      <w:r w:rsidR="00780E25" w:rsidRPr="00D17E15">
        <w:rPr>
          <w:rFonts w:eastAsia="標楷體"/>
        </w:rPr>
        <w:t>B)</w:t>
      </w:r>
      <w:r w:rsidR="00780E25" w:rsidRPr="00D17E15">
        <w:rPr>
          <w:rFonts w:eastAsia="標楷體"/>
        </w:rPr>
        <w:t>情緒行為障礙</w:t>
      </w:r>
      <w:r w:rsidR="00072FE0" w:rsidRPr="00D17E15">
        <w:rPr>
          <w:rFonts w:eastAsia="標楷體"/>
        </w:rPr>
        <w:t xml:space="preserve">  </w:t>
      </w:r>
      <w:r w:rsidR="00780E25" w:rsidRPr="00D17E15">
        <w:rPr>
          <w:rFonts w:eastAsia="標楷體"/>
        </w:rPr>
        <w:t>(C)</w:t>
      </w:r>
      <w:r w:rsidR="00780E25" w:rsidRPr="00D17E15">
        <w:rPr>
          <w:rFonts w:eastAsia="標楷體"/>
        </w:rPr>
        <w:t>學習障礙</w:t>
      </w:r>
      <w:r w:rsidR="00072FE0" w:rsidRPr="00D17E15">
        <w:rPr>
          <w:rFonts w:eastAsia="標楷體"/>
        </w:rPr>
        <w:t xml:space="preserve">  </w:t>
      </w:r>
      <w:r w:rsidR="00780E25" w:rsidRPr="00D17E15">
        <w:rPr>
          <w:rFonts w:eastAsia="標楷體"/>
        </w:rPr>
        <w:t>(D)</w:t>
      </w:r>
      <w:r w:rsidR="00F6242C" w:rsidRPr="00D17E15">
        <w:rPr>
          <w:rFonts w:eastAsia="標楷體"/>
        </w:rPr>
        <w:t>以上皆是</w:t>
      </w:r>
    </w:p>
    <w:p w:rsidR="00072FE0" w:rsidRPr="00D17E15" w:rsidRDefault="00953A33" w:rsidP="009E21C9">
      <w:pPr>
        <w:numPr>
          <w:ilvl w:val="0"/>
          <w:numId w:val="24"/>
        </w:numPr>
        <w:ind w:left="851" w:hanging="426"/>
        <w:jc w:val="both"/>
        <w:rPr>
          <w:rFonts w:eastAsia="標楷體"/>
        </w:rPr>
      </w:pPr>
      <w:r w:rsidRPr="00D17E15">
        <w:rPr>
          <w:rFonts w:eastAsia="標楷體"/>
        </w:rPr>
        <w:t>下列哪些障礙的組合符合「身心障礙及資賦優異學生鑑定辦法」中對「多重障礙」</w:t>
      </w:r>
      <w:r w:rsidR="00D17E15" w:rsidRPr="00D17E15">
        <w:rPr>
          <w:rFonts w:eastAsia="標楷體"/>
        </w:rPr>
        <w:t>的</w:t>
      </w:r>
      <w:r w:rsidRPr="00D17E15">
        <w:rPr>
          <w:rFonts w:eastAsia="標楷體"/>
        </w:rPr>
        <w:t>定義？</w:t>
      </w:r>
    </w:p>
    <w:p w:rsidR="009E21C9" w:rsidRDefault="00953A33" w:rsidP="009E21C9">
      <w:pPr>
        <w:pStyle w:val="ad"/>
        <w:ind w:leftChars="342" w:left="821" w:firstLineChars="12" w:firstLine="29"/>
        <w:jc w:val="both"/>
        <w:rPr>
          <w:rFonts w:ascii="Times New Roman" w:eastAsia="標楷體" w:hAnsi="Times New Roman"/>
          <w:szCs w:val="24"/>
        </w:rPr>
      </w:pPr>
      <w:r w:rsidRPr="00D17E15">
        <w:rPr>
          <w:rFonts w:ascii="Times New Roman" w:eastAsia="標楷體" w:hAnsi="Times New Roman"/>
          <w:szCs w:val="24"/>
        </w:rPr>
        <w:t>甲：智能障礙</w:t>
      </w:r>
      <w:r w:rsidRPr="00D17E15">
        <w:rPr>
          <w:rFonts w:ascii="Times New Roman" w:eastAsia="標楷體" w:hAnsi="Times New Roman"/>
          <w:szCs w:val="24"/>
        </w:rPr>
        <w:t>+</w:t>
      </w:r>
      <w:r w:rsidRPr="00D17E15">
        <w:rPr>
          <w:rFonts w:ascii="Times New Roman" w:eastAsia="標楷體" w:hAnsi="Times New Roman"/>
          <w:szCs w:val="24"/>
        </w:rPr>
        <w:t>語言障礙</w:t>
      </w:r>
      <w:r w:rsidRPr="00D17E15">
        <w:rPr>
          <w:rFonts w:ascii="Times New Roman" w:eastAsia="標楷體" w:hAnsi="Times New Roman"/>
          <w:szCs w:val="24"/>
        </w:rPr>
        <w:t xml:space="preserve"> </w:t>
      </w:r>
      <w:r w:rsidR="003D3BF6" w:rsidRPr="00D17E15">
        <w:rPr>
          <w:rFonts w:ascii="Times New Roman" w:eastAsia="標楷體" w:hAnsi="Times New Roman"/>
          <w:szCs w:val="24"/>
        </w:rPr>
        <w:t xml:space="preserve">  </w:t>
      </w:r>
      <w:r w:rsidR="0054287A" w:rsidRPr="00D17E15">
        <w:rPr>
          <w:rFonts w:ascii="Times New Roman" w:eastAsia="標楷體" w:hAnsi="Times New Roman"/>
          <w:szCs w:val="24"/>
        </w:rPr>
        <w:t xml:space="preserve"> </w:t>
      </w:r>
      <w:r w:rsidRPr="00D17E15">
        <w:rPr>
          <w:rFonts w:ascii="Times New Roman" w:eastAsia="標楷體" w:hAnsi="Times New Roman"/>
          <w:szCs w:val="24"/>
        </w:rPr>
        <w:t>乙：自閉症</w:t>
      </w:r>
      <w:r w:rsidRPr="00D17E15">
        <w:rPr>
          <w:rFonts w:ascii="Times New Roman" w:eastAsia="標楷體" w:hAnsi="Times New Roman"/>
          <w:szCs w:val="24"/>
        </w:rPr>
        <w:t>+</w:t>
      </w:r>
      <w:r w:rsidRPr="00D17E15">
        <w:rPr>
          <w:rFonts w:ascii="Times New Roman" w:eastAsia="標楷體" w:hAnsi="Times New Roman"/>
          <w:szCs w:val="24"/>
        </w:rPr>
        <w:t>情緒行為障礙</w:t>
      </w:r>
    </w:p>
    <w:p w:rsidR="003D3BF6" w:rsidRPr="00D17E15" w:rsidRDefault="00953A33" w:rsidP="009E21C9">
      <w:pPr>
        <w:pStyle w:val="ad"/>
        <w:ind w:leftChars="342" w:left="821" w:firstLineChars="12" w:firstLine="29"/>
        <w:jc w:val="both"/>
        <w:rPr>
          <w:rFonts w:ascii="Times New Roman" w:eastAsia="標楷體" w:hAnsi="Times New Roman"/>
          <w:szCs w:val="24"/>
        </w:rPr>
      </w:pPr>
      <w:proofErr w:type="gramStart"/>
      <w:r w:rsidRPr="00D17E15">
        <w:rPr>
          <w:rFonts w:ascii="Times New Roman" w:eastAsia="標楷體" w:hAnsi="Times New Roman"/>
          <w:szCs w:val="24"/>
        </w:rPr>
        <w:t>丙</w:t>
      </w:r>
      <w:proofErr w:type="gramEnd"/>
      <w:r w:rsidRPr="00D17E15">
        <w:rPr>
          <w:rFonts w:ascii="Times New Roman" w:eastAsia="標楷體" w:hAnsi="Times New Roman"/>
          <w:szCs w:val="24"/>
        </w:rPr>
        <w:t>：腦性麻痺</w:t>
      </w:r>
      <w:r w:rsidRPr="00D17E15">
        <w:rPr>
          <w:rFonts w:ascii="Times New Roman" w:eastAsia="標楷體" w:hAnsi="Times New Roman"/>
          <w:szCs w:val="24"/>
        </w:rPr>
        <w:t>+</w:t>
      </w:r>
      <w:r w:rsidRPr="00D17E15">
        <w:rPr>
          <w:rFonts w:ascii="Times New Roman" w:eastAsia="標楷體" w:hAnsi="Times New Roman"/>
          <w:szCs w:val="24"/>
        </w:rPr>
        <w:t>視覺障礙</w:t>
      </w:r>
      <w:r w:rsidRPr="00D17E15">
        <w:rPr>
          <w:rFonts w:ascii="Times New Roman" w:eastAsia="標楷體" w:hAnsi="Times New Roman"/>
          <w:szCs w:val="24"/>
        </w:rPr>
        <w:t xml:space="preserve"> </w:t>
      </w:r>
      <w:r w:rsidR="003D3BF6" w:rsidRPr="00D17E15">
        <w:rPr>
          <w:rFonts w:ascii="Times New Roman" w:eastAsia="標楷體" w:hAnsi="Times New Roman"/>
          <w:szCs w:val="24"/>
        </w:rPr>
        <w:t xml:space="preserve">  </w:t>
      </w:r>
      <w:r w:rsidR="0054287A" w:rsidRPr="00D17E15">
        <w:rPr>
          <w:rFonts w:ascii="Times New Roman" w:eastAsia="標楷體" w:hAnsi="Times New Roman"/>
          <w:szCs w:val="24"/>
        </w:rPr>
        <w:t xml:space="preserve"> </w:t>
      </w:r>
      <w:r w:rsidRPr="00D17E15">
        <w:rPr>
          <w:rFonts w:ascii="Times New Roman" w:eastAsia="標楷體" w:hAnsi="Times New Roman"/>
          <w:szCs w:val="24"/>
        </w:rPr>
        <w:t>丁：聽覺障礙</w:t>
      </w:r>
      <w:r w:rsidRPr="00D17E15">
        <w:rPr>
          <w:rFonts w:ascii="Times New Roman" w:eastAsia="標楷體" w:hAnsi="Times New Roman"/>
          <w:szCs w:val="24"/>
        </w:rPr>
        <w:t>+</w:t>
      </w:r>
      <w:r w:rsidRPr="00D17E15">
        <w:rPr>
          <w:rFonts w:ascii="Times New Roman" w:eastAsia="標楷體" w:hAnsi="Times New Roman"/>
          <w:szCs w:val="24"/>
        </w:rPr>
        <w:t>身體病弱</w:t>
      </w:r>
    </w:p>
    <w:p w:rsidR="00953A33" w:rsidRPr="00D17E15" w:rsidRDefault="00D17E15" w:rsidP="009E21C9">
      <w:pPr>
        <w:ind w:leftChars="354" w:left="941" w:hangingChars="38" w:hanging="91"/>
        <w:jc w:val="both"/>
        <w:rPr>
          <w:rFonts w:eastAsia="標楷體"/>
        </w:rPr>
      </w:pPr>
      <w:r w:rsidRPr="00D17E15">
        <w:rPr>
          <w:rFonts w:eastAsia="標楷體"/>
        </w:rPr>
        <w:t>(A)</w:t>
      </w:r>
      <w:r w:rsidR="00953A33" w:rsidRPr="00D17E15">
        <w:rPr>
          <w:rFonts w:eastAsia="標楷體"/>
        </w:rPr>
        <w:t>甲</w:t>
      </w:r>
      <w:r w:rsidR="000346FC" w:rsidRPr="00D17E15">
        <w:rPr>
          <w:rFonts w:eastAsia="標楷體"/>
        </w:rPr>
        <w:t>、</w:t>
      </w:r>
      <w:r w:rsidR="00953A33" w:rsidRPr="00D17E15">
        <w:rPr>
          <w:rFonts w:eastAsia="標楷體"/>
        </w:rPr>
        <w:t>乙</w:t>
      </w:r>
      <w:r w:rsidR="0054287A" w:rsidRPr="00D17E15">
        <w:rPr>
          <w:rFonts w:eastAsia="標楷體"/>
        </w:rPr>
        <w:t xml:space="preserve">  </w:t>
      </w:r>
      <w:r>
        <w:rPr>
          <w:rFonts w:eastAsia="標楷體"/>
        </w:rPr>
        <w:t>(</w:t>
      </w:r>
      <w:r>
        <w:rPr>
          <w:rFonts w:eastAsia="標楷體" w:hint="eastAsia"/>
        </w:rPr>
        <w:t>B</w:t>
      </w:r>
      <w:r w:rsidRPr="00D17E15">
        <w:rPr>
          <w:rFonts w:eastAsia="標楷體"/>
        </w:rPr>
        <w:t>)</w:t>
      </w:r>
      <w:r w:rsidR="00953A33" w:rsidRPr="00D17E15">
        <w:rPr>
          <w:rFonts w:eastAsia="標楷體"/>
        </w:rPr>
        <w:t>乙</w:t>
      </w:r>
      <w:r w:rsidR="000346FC" w:rsidRPr="00D17E15">
        <w:rPr>
          <w:rFonts w:eastAsia="標楷體"/>
        </w:rPr>
        <w:t>、</w:t>
      </w:r>
      <w:r w:rsidR="00953A33" w:rsidRPr="00D17E15">
        <w:rPr>
          <w:rFonts w:eastAsia="標楷體"/>
        </w:rPr>
        <w:t>丙</w:t>
      </w:r>
      <w:r w:rsidR="0054287A" w:rsidRPr="00D17E15">
        <w:rPr>
          <w:rFonts w:eastAsia="標楷體"/>
        </w:rPr>
        <w:t xml:space="preserve">  </w:t>
      </w:r>
      <w:r>
        <w:rPr>
          <w:rFonts w:eastAsia="標楷體"/>
        </w:rPr>
        <w:t>(</w:t>
      </w:r>
      <w:r>
        <w:rPr>
          <w:rFonts w:eastAsia="標楷體" w:hint="eastAsia"/>
        </w:rPr>
        <w:t>C</w:t>
      </w:r>
      <w:r w:rsidRPr="00D17E15">
        <w:rPr>
          <w:rFonts w:eastAsia="標楷體"/>
        </w:rPr>
        <w:t>)</w:t>
      </w:r>
      <w:r w:rsidR="00953A33" w:rsidRPr="00D17E15">
        <w:rPr>
          <w:rFonts w:eastAsia="標楷體"/>
        </w:rPr>
        <w:t>丙</w:t>
      </w:r>
      <w:r w:rsidR="000346FC" w:rsidRPr="00D17E15">
        <w:rPr>
          <w:rFonts w:eastAsia="標楷體"/>
        </w:rPr>
        <w:t>、</w:t>
      </w:r>
      <w:r w:rsidR="00953A33" w:rsidRPr="00D17E15">
        <w:rPr>
          <w:rFonts w:eastAsia="標楷體"/>
        </w:rPr>
        <w:t>丁</w:t>
      </w:r>
      <w:r w:rsidR="0054287A" w:rsidRPr="00D17E15">
        <w:rPr>
          <w:rFonts w:eastAsia="標楷體"/>
        </w:rPr>
        <w:t xml:space="preserve">  </w:t>
      </w:r>
      <w:r>
        <w:rPr>
          <w:rFonts w:eastAsia="標楷體"/>
        </w:rPr>
        <w:t>(</w:t>
      </w:r>
      <w:r>
        <w:rPr>
          <w:rFonts w:eastAsia="標楷體" w:hint="eastAsia"/>
        </w:rPr>
        <w:t>D</w:t>
      </w:r>
      <w:r w:rsidRPr="00D17E15">
        <w:rPr>
          <w:rFonts w:eastAsia="標楷體"/>
        </w:rPr>
        <w:t>)</w:t>
      </w:r>
      <w:r w:rsidR="00953A33" w:rsidRPr="00D17E15">
        <w:rPr>
          <w:rFonts w:eastAsia="標楷體"/>
        </w:rPr>
        <w:t>乙</w:t>
      </w:r>
      <w:r w:rsidR="00120470">
        <w:rPr>
          <w:rFonts w:eastAsia="標楷體" w:hint="eastAsia"/>
        </w:rPr>
        <w:t>、丁</w:t>
      </w:r>
    </w:p>
    <w:p w:rsidR="009F6D25" w:rsidRPr="00D17E15" w:rsidRDefault="006873B9" w:rsidP="009E21C9">
      <w:pPr>
        <w:numPr>
          <w:ilvl w:val="0"/>
          <w:numId w:val="5"/>
        </w:numPr>
        <w:tabs>
          <w:tab w:val="left" w:pos="0"/>
        </w:tabs>
        <w:spacing w:beforeLines="50" w:before="180"/>
        <w:ind w:leftChars="-50" w:left="392" w:hangingChars="213" w:hanging="512"/>
        <w:jc w:val="both"/>
        <w:rPr>
          <w:rFonts w:eastAsia="標楷體"/>
          <w:b/>
        </w:rPr>
      </w:pPr>
      <w:r w:rsidRPr="00D17E15">
        <w:rPr>
          <w:rFonts w:eastAsia="標楷體"/>
          <w:b/>
        </w:rPr>
        <w:lastRenderedPageBreak/>
        <w:t>名詞解釋</w:t>
      </w:r>
      <w:r w:rsidRPr="00D17E15">
        <w:rPr>
          <w:rFonts w:eastAsia="標楷體"/>
          <w:b/>
        </w:rPr>
        <w:t xml:space="preserve"> (</w:t>
      </w:r>
      <w:r w:rsidRPr="00D17E15">
        <w:rPr>
          <w:rFonts w:eastAsia="標楷體"/>
          <w:b/>
        </w:rPr>
        <w:t>每題</w:t>
      </w:r>
      <w:r w:rsidR="000039F6" w:rsidRPr="00D17E15">
        <w:rPr>
          <w:rFonts w:eastAsia="標楷體"/>
          <w:b/>
        </w:rPr>
        <w:t>6</w:t>
      </w:r>
      <w:r w:rsidRPr="00D17E15">
        <w:rPr>
          <w:rFonts w:eastAsia="標楷體"/>
          <w:b/>
        </w:rPr>
        <w:t>分，共</w:t>
      </w:r>
      <w:r w:rsidR="000039F6" w:rsidRPr="00D17E15">
        <w:rPr>
          <w:rFonts w:eastAsia="標楷體"/>
          <w:b/>
        </w:rPr>
        <w:t>18</w:t>
      </w:r>
      <w:r w:rsidRPr="00D17E15">
        <w:rPr>
          <w:rFonts w:eastAsia="標楷體"/>
          <w:b/>
        </w:rPr>
        <w:t>分</w:t>
      </w:r>
      <w:r w:rsidRPr="00D17E15">
        <w:rPr>
          <w:rFonts w:eastAsia="標楷體"/>
          <w:b/>
        </w:rPr>
        <w:t>)</w:t>
      </w:r>
    </w:p>
    <w:p w:rsidR="00C52836" w:rsidRPr="00D17E15" w:rsidRDefault="00B54C75" w:rsidP="009E21C9">
      <w:pPr>
        <w:tabs>
          <w:tab w:val="left" w:pos="0"/>
        </w:tabs>
        <w:ind w:leftChars="200" w:left="480"/>
        <w:jc w:val="both"/>
        <w:rPr>
          <w:rFonts w:eastAsia="標楷體"/>
        </w:rPr>
      </w:pPr>
      <w:r w:rsidRPr="00D17E15">
        <w:rPr>
          <w:rFonts w:eastAsia="標楷體"/>
        </w:rPr>
        <w:t>(</w:t>
      </w:r>
      <w:proofErr w:type="gramStart"/>
      <w:r w:rsidRPr="00D17E15">
        <w:rPr>
          <w:rFonts w:eastAsia="標楷體"/>
        </w:rPr>
        <w:t>一</w:t>
      </w:r>
      <w:proofErr w:type="gramEnd"/>
      <w:r w:rsidRPr="00D17E15">
        <w:rPr>
          <w:rFonts w:eastAsia="標楷體"/>
        </w:rPr>
        <w:t>)</w:t>
      </w:r>
      <w:r w:rsidR="00C52836" w:rsidRPr="00D17E15">
        <w:rPr>
          <w:rFonts w:eastAsia="標楷體"/>
        </w:rPr>
        <w:t>擴散思考（</w:t>
      </w:r>
      <w:r w:rsidR="00C52836" w:rsidRPr="00D17E15">
        <w:rPr>
          <w:rFonts w:eastAsia="標楷體"/>
        </w:rPr>
        <w:t>divergent thinking</w:t>
      </w:r>
      <w:r w:rsidR="00C52836" w:rsidRPr="00D17E15">
        <w:rPr>
          <w:rFonts w:eastAsia="標楷體"/>
        </w:rPr>
        <w:t>）</w:t>
      </w:r>
    </w:p>
    <w:p w:rsidR="00C52836" w:rsidRPr="00D17E15" w:rsidRDefault="00B54C75" w:rsidP="009E21C9">
      <w:pPr>
        <w:adjustRightInd w:val="0"/>
        <w:ind w:leftChars="200" w:left="480"/>
        <w:jc w:val="both"/>
        <w:rPr>
          <w:rFonts w:eastAsia="標楷體"/>
        </w:rPr>
      </w:pPr>
      <w:r w:rsidRPr="00D17E15">
        <w:rPr>
          <w:rFonts w:eastAsia="標楷體"/>
        </w:rPr>
        <w:t>(</w:t>
      </w:r>
      <w:r w:rsidRPr="00D17E15">
        <w:rPr>
          <w:rFonts w:eastAsia="標楷體"/>
        </w:rPr>
        <w:t>二</w:t>
      </w:r>
      <w:r w:rsidRPr="00D17E15">
        <w:rPr>
          <w:rFonts w:eastAsia="標楷體"/>
        </w:rPr>
        <w:t>)</w:t>
      </w:r>
      <w:r w:rsidR="00C52836" w:rsidRPr="00D17E15">
        <w:rPr>
          <w:rFonts w:eastAsia="標楷體"/>
        </w:rPr>
        <w:t>中樞性聽覺障礙（</w:t>
      </w:r>
      <w:r w:rsidR="00C52836" w:rsidRPr="00D17E15">
        <w:rPr>
          <w:rFonts w:eastAsia="標楷體"/>
        </w:rPr>
        <w:t>central hearing disorder</w:t>
      </w:r>
      <w:r w:rsidR="00C52836" w:rsidRPr="00D17E15">
        <w:rPr>
          <w:rFonts w:eastAsia="標楷體"/>
        </w:rPr>
        <w:t>）</w:t>
      </w:r>
    </w:p>
    <w:p w:rsidR="00E67D0C" w:rsidRPr="00D17E15" w:rsidRDefault="00B54C75" w:rsidP="009E21C9">
      <w:pPr>
        <w:ind w:leftChars="200" w:left="480"/>
        <w:jc w:val="both"/>
        <w:rPr>
          <w:rFonts w:eastAsia="標楷體"/>
          <w:color w:val="000000"/>
        </w:rPr>
      </w:pPr>
      <w:r w:rsidRPr="00D17E15">
        <w:rPr>
          <w:rFonts w:eastAsia="標楷體"/>
        </w:rPr>
        <w:t>(</w:t>
      </w:r>
      <w:r w:rsidRPr="00D17E15">
        <w:rPr>
          <w:rFonts w:eastAsia="標楷體"/>
        </w:rPr>
        <w:t>三</w:t>
      </w:r>
      <w:r w:rsidRPr="00D17E15">
        <w:rPr>
          <w:rFonts w:eastAsia="標楷體"/>
        </w:rPr>
        <w:t>)</w:t>
      </w:r>
      <w:r w:rsidR="00E67D0C" w:rsidRPr="00D17E15">
        <w:rPr>
          <w:rFonts w:eastAsia="標楷體"/>
          <w:color w:val="000000"/>
        </w:rPr>
        <w:t>全方位設計學習</w:t>
      </w:r>
      <w:r w:rsidR="00E67D0C" w:rsidRPr="00D17E15">
        <w:rPr>
          <w:rFonts w:eastAsia="標楷體"/>
          <w:color w:val="000000"/>
        </w:rPr>
        <w:t xml:space="preserve"> (Universal Design for Learning)</w:t>
      </w:r>
    </w:p>
    <w:p w:rsidR="005F46D4" w:rsidRPr="00D17E15" w:rsidRDefault="000C2725" w:rsidP="009E21C9">
      <w:pPr>
        <w:numPr>
          <w:ilvl w:val="0"/>
          <w:numId w:val="5"/>
        </w:numPr>
        <w:tabs>
          <w:tab w:val="left" w:pos="0"/>
        </w:tabs>
        <w:spacing w:beforeLines="50" w:before="180"/>
        <w:ind w:leftChars="-50" w:left="392" w:hangingChars="213" w:hanging="512"/>
        <w:jc w:val="both"/>
        <w:rPr>
          <w:rFonts w:eastAsia="標楷體"/>
          <w:b/>
        </w:rPr>
      </w:pPr>
      <w:r w:rsidRPr="00D17E15">
        <w:rPr>
          <w:rFonts w:eastAsia="標楷體"/>
          <w:b/>
        </w:rPr>
        <w:t>問答題</w:t>
      </w:r>
      <w:r w:rsidR="00916EA5" w:rsidRPr="00D17E15">
        <w:rPr>
          <w:rFonts w:eastAsia="標楷體"/>
          <w:b/>
        </w:rPr>
        <w:t>(</w:t>
      </w:r>
      <w:r w:rsidR="00B54C75" w:rsidRPr="00D17E15">
        <w:rPr>
          <w:rFonts w:eastAsia="標楷體"/>
          <w:b/>
        </w:rPr>
        <w:t>配分</w:t>
      </w:r>
      <w:proofErr w:type="gramStart"/>
      <w:r w:rsidR="00B54C75" w:rsidRPr="00D17E15">
        <w:rPr>
          <w:rFonts w:eastAsia="標楷體"/>
          <w:b/>
        </w:rPr>
        <w:t>如各題所示</w:t>
      </w:r>
      <w:proofErr w:type="gramEnd"/>
      <w:r w:rsidR="00B54C75" w:rsidRPr="00D17E15">
        <w:rPr>
          <w:rFonts w:eastAsia="標楷體"/>
          <w:b/>
        </w:rPr>
        <w:t>，共</w:t>
      </w:r>
      <w:r w:rsidR="003D3BF6" w:rsidRPr="00D17E15">
        <w:rPr>
          <w:rFonts w:eastAsia="標楷體"/>
          <w:b/>
        </w:rPr>
        <w:t>52</w:t>
      </w:r>
      <w:r w:rsidRPr="00D17E15">
        <w:rPr>
          <w:rFonts w:eastAsia="標楷體"/>
          <w:b/>
        </w:rPr>
        <w:t>分</w:t>
      </w:r>
      <w:r w:rsidRPr="00D17E15">
        <w:rPr>
          <w:rFonts w:eastAsia="標楷體"/>
          <w:b/>
        </w:rPr>
        <w:t>)</w:t>
      </w:r>
    </w:p>
    <w:p w:rsidR="00B54C75" w:rsidRPr="00D17E15" w:rsidRDefault="003D3BF6" w:rsidP="00E62D99">
      <w:pPr>
        <w:spacing w:beforeLines="50" w:before="180"/>
        <w:ind w:leftChars="205" w:left="907" w:hangingChars="173" w:hanging="415"/>
        <w:jc w:val="both"/>
        <w:rPr>
          <w:rFonts w:eastAsia="標楷體"/>
        </w:rPr>
      </w:pPr>
      <w:r w:rsidRPr="00D17E15">
        <w:rPr>
          <w:rFonts w:eastAsia="標楷體"/>
        </w:rPr>
        <w:t>(</w:t>
      </w:r>
      <w:proofErr w:type="gramStart"/>
      <w:r w:rsidRPr="00D17E15">
        <w:rPr>
          <w:rFonts w:eastAsia="標楷體"/>
        </w:rPr>
        <w:t>一</w:t>
      </w:r>
      <w:proofErr w:type="gramEnd"/>
      <w:r w:rsidRPr="00D17E15">
        <w:rPr>
          <w:rFonts w:eastAsia="標楷體"/>
        </w:rPr>
        <w:t>)</w:t>
      </w:r>
      <w:r w:rsidR="00C52836" w:rsidRPr="00D17E15">
        <w:rPr>
          <w:rFonts w:eastAsia="標楷體"/>
        </w:rPr>
        <w:t>請說明全面新生兒聽力篩檢的</w:t>
      </w:r>
      <w:r w:rsidR="00C52836" w:rsidRPr="00D17E15">
        <w:rPr>
          <w:rFonts w:eastAsia="標楷體"/>
        </w:rPr>
        <w:t>1-3-6</w:t>
      </w:r>
      <w:r w:rsidR="00C52836" w:rsidRPr="00D17E15">
        <w:rPr>
          <w:rFonts w:eastAsia="標楷體"/>
        </w:rPr>
        <w:t>時間表是什麼意思</w:t>
      </w:r>
      <w:r w:rsidR="00254C9A">
        <w:rPr>
          <w:rFonts w:eastAsia="標楷體"/>
        </w:rPr>
        <w:t>？</w:t>
      </w:r>
      <w:r w:rsidR="00C52836" w:rsidRPr="00D17E15">
        <w:rPr>
          <w:rFonts w:eastAsia="標楷體"/>
        </w:rPr>
        <w:t xml:space="preserve"> </w:t>
      </w:r>
      <w:r w:rsidR="00C52836" w:rsidRPr="00D17E15">
        <w:rPr>
          <w:rFonts w:eastAsia="標楷體"/>
        </w:rPr>
        <w:t>並說明為何</w:t>
      </w:r>
      <w:proofErr w:type="gramStart"/>
      <w:r w:rsidR="00C52836" w:rsidRPr="00D17E15">
        <w:rPr>
          <w:rFonts w:eastAsia="標楷體"/>
        </w:rPr>
        <w:t>要訂此時間表</w:t>
      </w:r>
      <w:proofErr w:type="gramEnd"/>
      <w:r w:rsidR="00254C9A">
        <w:rPr>
          <w:rFonts w:eastAsia="標楷體"/>
        </w:rPr>
        <w:t>？</w:t>
      </w:r>
      <w:r w:rsidR="009E21C9">
        <w:rPr>
          <w:rFonts w:eastAsia="標楷體" w:hint="eastAsia"/>
        </w:rPr>
        <w:t xml:space="preserve"> </w:t>
      </w:r>
      <w:r w:rsidR="00C52836" w:rsidRPr="00D17E15">
        <w:rPr>
          <w:rFonts w:eastAsia="標楷體"/>
        </w:rPr>
        <w:t xml:space="preserve"> </w:t>
      </w:r>
      <w:r w:rsidR="00B54C75" w:rsidRPr="00D17E15">
        <w:rPr>
          <w:rFonts w:eastAsia="標楷體"/>
          <w:kern w:val="0"/>
        </w:rPr>
        <w:t>(12</w:t>
      </w:r>
      <w:r w:rsidR="00B54C75" w:rsidRPr="00D17E15">
        <w:rPr>
          <w:rFonts w:eastAsia="標楷體"/>
        </w:rPr>
        <w:t>分</w:t>
      </w:r>
      <w:r w:rsidR="00B54C75" w:rsidRPr="00D17E15">
        <w:rPr>
          <w:rFonts w:eastAsia="標楷體"/>
        </w:rPr>
        <w:t xml:space="preserve">) </w:t>
      </w:r>
    </w:p>
    <w:p w:rsidR="00023977" w:rsidRPr="00D17E15" w:rsidRDefault="003D3BF6" w:rsidP="00E62D99">
      <w:pPr>
        <w:spacing w:beforeLines="50" w:before="180"/>
        <w:ind w:leftChars="205" w:left="907" w:hangingChars="173" w:hanging="415"/>
        <w:jc w:val="both"/>
        <w:rPr>
          <w:rFonts w:eastAsia="標楷體"/>
          <w:color w:val="000000"/>
        </w:rPr>
      </w:pPr>
      <w:r w:rsidRPr="00D17E15">
        <w:rPr>
          <w:rFonts w:eastAsia="標楷體"/>
        </w:rPr>
        <w:t>(</w:t>
      </w:r>
      <w:r w:rsidRPr="00D17E15">
        <w:rPr>
          <w:rFonts w:eastAsia="標楷體"/>
        </w:rPr>
        <w:t>二</w:t>
      </w:r>
      <w:r w:rsidRPr="00D17E15">
        <w:rPr>
          <w:rFonts w:eastAsia="標楷體"/>
        </w:rPr>
        <w:t>)</w:t>
      </w:r>
      <w:r w:rsidR="007F2FA1" w:rsidRPr="00D17E15">
        <w:rPr>
          <w:rFonts w:eastAsia="標楷體"/>
        </w:rPr>
        <w:t>我國新近修訂之「</w:t>
      </w:r>
      <w:r w:rsidR="00E848B2">
        <w:fldChar w:fldCharType="begin"/>
      </w:r>
      <w:r w:rsidR="00E848B2">
        <w:instrText xml:space="preserve"> HYPERLINK "http://edu.law.moe.gov.tw/LawContent.aspx?id=FL009141" </w:instrText>
      </w:r>
      <w:r w:rsidR="00E848B2">
        <w:fldChar w:fldCharType="separate"/>
      </w:r>
      <w:r w:rsidR="007F2FA1" w:rsidRPr="00D17E15">
        <w:rPr>
          <w:rStyle w:val="ab"/>
          <w:rFonts w:eastAsia="標楷體"/>
          <w:color w:val="000000"/>
          <w:kern w:val="0"/>
          <w:u w:val="none"/>
        </w:rPr>
        <w:t>特殊教育法施行細則</w:t>
      </w:r>
      <w:r w:rsidR="00E848B2">
        <w:rPr>
          <w:rStyle w:val="ab"/>
          <w:rFonts w:eastAsia="標楷體"/>
          <w:color w:val="000000"/>
          <w:kern w:val="0"/>
          <w:u w:val="none"/>
        </w:rPr>
        <w:fldChar w:fldCharType="end"/>
      </w:r>
      <w:r w:rsidR="007F2FA1" w:rsidRPr="00D17E15">
        <w:rPr>
          <w:rFonts w:eastAsia="標楷體"/>
        </w:rPr>
        <w:t>」第九條明訂</w:t>
      </w:r>
      <w:r w:rsidR="007F2FA1" w:rsidRPr="00D17E15">
        <w:rPr>
          <w:rFonts w:eastAsia="標楷體"/>
        </w:rPr>
        <w:t>:</w:t>
      </w:r>
      <w:r w:rsidR="007F2FA1" w:rsidRPr="00D17E15">
        <w:rPr>
          <w:rFonts w:eastAsia="標楷體"/>
        </w:rPr>
        <w:t>「</w:t>
      </w:r>
      <w:r w:rsidR="007F2FA1" w:rsidRPr="00D17E15">
        <w:rPr>
          <w:rFonts w:eastAsia="標楷體"/>
          <w:color w:val="000000"/>
          <w:kern w:val="0"/>
        </w:rPr>
        <w:t>具情緒與行為問題學生所需之行為功能介入方案</w:t>
      </w:r>
      <w:r w:rsidR="007F2FA1" w:rsidRPr="00D17E15">
        <w:rPr>
          <w:rFonts w:eastAsia="標楷體"/>
        </w:rPr>
        <w:t>」須列入</w:t>
      </w:r>
      <w:r w:rsidR="007F2FA1" w:rsidRPr="00D17E15">
        <w:rPr>
          <w:rFonts w:eastAsia="標楷體"/>
          <w:color w:val="000000"/>
        </w:rPr>
        <w:t>身心障礙學生的</w:t>
      </w:r>
      <w:r w:rsidR="007F2FA1" w:rsidRPr="00D17E15">
        <w:rPr>
          <w:rFonts w:eastAsia="標楷體"/>
          <w:color w:val="000000"/>
        </w:rPr>
        <w:t>IEP</w:t>
      </w:r>
      <w:r w:rsidR="007F2FA1" w:rsidRPr="00D17E15">
        <w:rPr>
          <w:rFonts w:eastAsia="標楷體"/>
          <w:color w:val="000000"/>
          <w:kern w:val="0"/>
        </w:rPr>
        <w:t>中</w:t>
      </w:r>
      <w:r w:rsidR="007F2FA1" w:rsidRPr="00D17E15">
        <w:rPr>
          <w:rFonts w:eastAsia="標楷體"/>
        </w:rPr>
        <w:t>。</w:t>
      </w:r>
      <w:r w:rsidR="00C74B27" w:rsidRPr="00D17E15">
        <w:rPr>
          <w:rFonts w:eastAsia="標楷體"/>
          <w:color w:val="000000"/>
          <w:kern w:val="0"/>
        </w:rPr>
        <w:t>小華</w:t>
      </w:r>
      <w:r w:rsidR="00C74B27" w:rsidRPr="00D17E15">
        <w:rPr>
          <w:rStyle w:val="ac"/>
          <w:rFonts w:eastAsia="標楷體"/>
          <w:i w:val="0"/>
          <w:iCs w:val="0"/>
          <w:color w:val="000000"/>
        </w:rPr>
        <w:t>是一</w:t>
      </w:r>
      <w:r w:rsidR="00C74B27" w:rsidRPr="00D17E15">
        <w:rPr>
          <w:rFonts w:eastAsia="標楷體"/>
          <w:color w:val="000000"/>
        </w:rPr>
        <w:t>位</w:t>
      </w:r>
      <w:r w:rsidR="00C74B27" w:rsidRPr="00D17E15">
        <w:rPr>
          <w:rStyle w:val="ac"/>
          <w:rFonts w:eastAsia="標楷體"/>
          <w:i w:val="0"/>
          <w:iCs w:val="0"/>
          <w:color w:val="000000"/>
        </w:rPr>
        <w:t>身心障礙學生</w:t>
      </w:r>
      <w:r w:rsidR="00C74B27" w:rsidRPr="00D17E15">
        <w:rPr>
          <w:rFonts w:eastAsia="標楷體"/>
          <w:color w:val="000000"/>
        </w:rPr>
        <w:t>，</w:t>
      </w:r>
      <w:r w:rsidR="00F33C4D" w:rsidRPr="00D17E15">
        <w:rPr>
          <w:rFonts w:eastAsia="標楷體"/>
          <w:color w:val="000000"/>
          <w:kern w:val="0"/>
        </w:rPr>
        <w:t>常在上課時起身走動，藉以引起老師</w:t>
      </w:r>
      <w:r w:rsidR="00C74B27" w:rsidRPr="00D17E15">
        <w:rPr>
          <w:rFonts w:eastAsia="標楷體"/>
          <w:color w:val="000000"/>
          <w:kern w:val="0"/>
        </w:rPr>
        <w:t>與同學</w:t>
      </w:r>
      <w:r w:rsidR="00F33C4D" w:rsidRPr="00D17E15">
        <w:rPr>
          <w:rFonts w:eastAsia="標楷體"/>
          <w:color w:val="000000"/>
          <w:kern w:val="0"/>
        </w:rPr>
        <w:t>的注意，</w:t>
      </w:r>
      <w:r w:rsidR="00C81D50" w:rsidRPr="00D17E15">
        <w:rPr>
          <w:rFonts w:eastAsia="標楷體"/>
          <w:color w:val="000000"/>
        </w:rPr>
        <w:t>雖經</w:t>
      </w:r>
      <w:r w:rsidR="000039F0" w:rsidRPr="00D17E15">
        <w:rPr>
          <w:rFonts w:eastAsia="標楷體"/>
          <w:color w:val="000000"/>
          <w:kern w:val="0"/>
        </w:rPr>
        <w:t>老師</w:t>
      </w:r>
      <w:r w:rsidR="00C81D50" w:rsidRPr="00D17E15">
        <w:rPr>
          <w:rFonts w:eastAsia="標楷體"/>
          <w:color w:val="000000"/>
        </w:rPr>
        <w:t>多次口頭告誡</w:t>
      </w:r>
      <w:r w:rsidR="000039F0" w:rsidRPr="00D17E15">
        <w:rPr>
          <w:rFonts w:eastAsia="標楷體"/>
          <w:color w:val="000000"/>
        </w:rPr>
        <w:t>，</w:t>
      </w:r>
      <w:r w:rsidR="00CF5812" w:rsidRPr="00D17E15">
        <w:rPr>
          <w:rFonts w:eastAsia="標楷體"/>
          <w:color w:val="000000"/>
        </w:rPr>
        <w:t>仍</w:t>
      </w:r>
      <w:r w:rsidR="000039F0" w:rsidRPr="00D17E15">
        <w:rPr>
          <w:rStyle w:val="ac"/>
          <w:rFonts w:eastAsia="標楷體"/>
          <w:i w:val="0"/>
          <w:iCs w:val="0"/>
          <w:color w:val="000000"/>
        </w:rPr>
        <w:t>未</w:t>
      </w:r>
      <w:r w:rsidR="000039F0" w:rsidRPr="00D17E15">
        <w:rPr>
          <w:rFonts w:eastAsia="標楷體"/>
          <w:color w:val="000000"/>
        </w:rPr>
        <w:t>見</w:t>
      </w:r>
      <w:r w:rsidR="000039F0" w:rsidRPr="00D17E15">
        <w:rPr>
          <w:rStyle w:val="ac"/>
          <w:rFonts w:eastAsia="標楷體"/>
          <w:i w:val="0"/>
          <w:iCs w:val="0"/>
          <w:color w:val="000000"/>
        </w:rPr>
        <w:t>改善</w:t>
      </w:r>
      <w:r w:rsidR="00C81D50" w:rsidRPr="00D17E15">
        <w:rPr>
          <w:rFonts w:eastAsia="標楷體"/>
          <w:color w:val="000000"/>
        </w:rPr>
        <w:t>。</w:t>
      </w:r>
      <w:r w:rsidR="005D278D" w:rsidRPr="00D17E15">
        <w:rPr>
          <w:rFonts w:eastAsia="標楷體"/>
          <w:bCs/>
        </w:rPr>
        <w:t>試</w:t>
      </w:r>
      <w:r w:rsidR="00023977" w:rsidRPr="00D17E15">
        <w:rPr>
          <w:rFonts w:eastAsia="標楷體"/>
          <w:color w:val="000000"/>
          <w:kern w:val="0"/>
        </w:rPr>
        <w:t>回答下列問題</w:t>
      </w:r>
      <w:r w:rsidR="00023977" w:rsidRPr="00D17E15">
        <w:rPr>
          <w:rFonts w:eastAsia="標楷體"/>
          <w:color w:val="000000"/>
        </w:rPr>
        <w:t>：</w:t>
      </w:r>
    </w:p>
    <w:p w:rsidR="00123DC1" w:rsidRPr="00D17E15" w:rsidRDefault="00A5726C" w:rsidP="009E21C9">
      <w:pPr>
        <w:pStyle w:val="10"/>
        <w:autoSpaceDE w:val="0"/>
        <w:autoSpaceDN w:val="0"/>
        <w:adjustRightInd w:val="0"/>
        <w:ind w:leftChars="380" w:left="1188" w:hangingChars="115" w:hanging="276"/>
        <w:jc w:val="both"/>
        <w:rPr>
          <w:rFonts w:ascii="Times New Roman" w:eastAsia="標楷體" w:hAnsi="Times New Roman" w:cs="Times New Roman"/>
        </w:rPr>
      </w:pPr>
      <w:r w:rsidRPr="00D17E15">
        <w:rPr>
          <w:rFonts w:ascii="Times New Roman" w:eastAsia="標楷體" w:hAnsi="Times New Roman" w:cs="Times New Roman"/>
        </w:rPr>
        <w:t>1.</w:t>
      </w:r>
      <w:r w:rsidR="00123DC1" w:rsidRPr="00D17E15">
        <w:rPr>
          <w:rFonts w:ascii="Times New Roman" w:eastAsia="標楷體" w:hAnsi="Times New Roman" w:cs="Times New Roman"/>
        </w:rPr>
        <w:t>請說明應</w:t>
      </w:r>
      <w:r w:rsidR="00123DC1" w:rsidRPr="00D17E15">
        <w:rPr>
          <w:rFonts w:ascii="Times New Roman" w:eastAsia="標楷體" w:hAnsi="Times New Roman" w:cs="Times New Roman"/>
          <w:bCs/>
        </w:rPr>
        <w:t>如何</w:t>
      </w:r>
      <w:r w:rsidR="00E67D0C" w:rsidRPr="00D17E15">
        <w:rPr>
          <w:rFonts w:ascii="Times New Roman" w:eastAsia="標楷體" w:hAnsi="Times New Roman" w:cs="Times New Roman"/>
        </w:rPr>
        <w:t>評量</w:t>
      </w:r>
      <w:r w:rsidR="00123DC1" w:rsidRPr="00D17E15">
        <w:rPr>
          <w:rFonts w:ascii="Times New Roman" w:eastAsia="標楷體" w:hAnsi="Times New Roman" w:cs="Times New Roman"/>
          <w:color w:val="000000"/>
          <w:kern w:val="0"/>
        </w:rPr>
        <w:t>小華行為問題</w:t>
      </w:r>
      <w:r w:rsidR="00123DC1" w:rsidRPr="00D17E15">
        <w:rPr>
          <w:rFonts w:ascii="Times New Roman" w:eastAsia="標楷體" w:hAnsi="Times New Roman" w:cs="Times New Roman"/>
          <w:color w:val="000000"/>
        </w:rPr>
        <w:t>的可能功能</w:t>
      </w:r>
      <w:r w:rsidR="00123DC1" w:rsidRPr="00D17E15">
        <w:rPr>
          <w:rFonts w:ascii="Times New Roman" w:eastAsia="標楷體" w:hAnsi="Times New Roman" w:cs="Times New Roman"/>
        </w:rPr>
        <w:t>。</w:t>
      </w:r>
      <w:r w:rsidR="009E21C9">
        <w:rPr>
          <w:rFonts w:ascii="Times New Roman" w:eastAsia="標楷體" w:hAnsi="Times New Roman" w:cs="Times New Roman" w:hint="eastAsia"/>
        </w:rPr>
        <w:t xml:space="preserve">  </w:t>
      </w:r>
      <w:r w:rsidR="004019D8" w:rsidRPr="00D17E15">
        <w:rPr>
          <w:rFonts w:ascii="Times New Roman" w:eastAsia="標楷體" w:hAnsi="Times New Roman" w:cs="Times New Roman"/>
          <w:kern w:val="0"/>
        </w:rPr>
        <w:t>(</w:t>
      </w:r>
      <w:r w:rsidR="00835DF8" w:rsidRPr="00D17E15">
        <w:rPr>
          <w:rFonts w:ascii="Times New Roman" w:eastAsia="標楷體" w:hAnsi="Times New Roman" w:cs="Times New Roman"/>
          <w:kern w:val="0"/>
        </w:rPr>
        <w:t>1</w:t>
      </w:r>
      <w:r w:rsidR="00295E4B" w:rsidRPr="00D17E15">
        <w:rPr>
          <w:rFonts w:ascii="Times New Roman" w:eastAsia="標楷體" w:hAnsi="Times New Roman" w:cs="Times New Roman"/>
          <w:kern w:val="0"/>
        </w:rPr>
        <w:t>2</w:t>
      </w:r>
      <w:r w:rsidR="004019D8" w:rsidRPr="00D17E15">
        <w:rPr>
          <w:rFonts w:ascii="Times New Roman" w:eastAsia="標楷體" w:hAnsi="Times New Roman" w:cs="Times New Roman"/>
        </w:rPr>
        <w:t>分</w:t>
      </w:r>
      <w:r w:rsidR="004019D8" w:rsidRPr="00D17E15">
        <w:rPr>
          <w:rFonts w:ascii="Times New Roman" w:eastAsia="標楷體" w:hAnsi="Times New Roman" w:cs="Times New Roman"/>
        </w:rPr>
        <w:t>)</w:t>
      </w:r>
    </w:p>
    <w:p w:rsidR="004019D8" w:rsidRPr="00D17E15" w:rsidRDefault="00A5726C" w:rsidP="009E21C9">
      <w:pPr>
        <w:pStyle w:val="10"/>
        <w:autoSpaceDE w:val="0"/>
        <w:autoSpaceDN w:val="0"/>
        <w:adjustRightInd w:val="0"/>
        <w:ind w:leftChars="380" w:left="1188" w:hangingChars="115" w:hanging="276"/>
        <w:jc w:val="both"/>
        <w:rPr>
          <w:rFonts w:ascii="Times New Roman" w:eastAsia="標楷體" w:hAnsi="Times New Roman" w:cs="Times New Roman"/>
        </w:rPr>
      </w:pPr>
      <w:r w:rsidRPr="00D17E15">
        <w:rPr>
          <w:rFonts w:ascii="Times New Roman" w:eastAsia="標楷體" w:hAnsi="Times New Roman" w:cs="Times New Roman"/>
        </w:rPr>
        <w:t>2.</w:t>
      </w:r>
      <w:r w:rsidR="00123DC1" w:rsidRPr="00D17E15">
        <w:rPr>
          <w:rFonts w:ascii="Times New Roman" w:eastAsia="標楷體" w:hAnsi="Times New Roman" w:cs="Times New Roman"/>
        </w:rPr>
        <w:t>請</w:t>
      </w:r>
      <w:r w:rsidR="00123DC1" w:rsidRPr="00D17E15">
        <w:rPr>
          <w:rStyle w:val="ac"/>
          <w:rFonts w:ascii="Times New Roman" w:eastAsia="標楷體" w:hAnsi="Times New Roman" w:cs="Times New Roman"/>
          <w:i w:val="0"/>
          <w:iCs w:val="0"/>
          <w:color w:val="000000"/>
        </w:rPr>
        <w:t>針對</w:t>
      </w:r>
      <w:r w:rsidR="00123DC1" w:rsidRPr="00D17E15">
        <w:rPr>
          <w:rFonts w:ascii="Times New Roman" w:eastAsia="標楷體" w:hAnsi="Times New Roman" w:cs="Times New Roman"/>
          <w:color w:val="000000"/>
          <w:kern w:val="0"/>
        </w:rPr>
        <w:t>小華行為問題</w:t>
      </w:r>
      <w:r w:rsidR="00123DC1" w:rsidRPr="00D17E15">
        <w:rPr>
          <w:rFonts w:ascii="Times New Roman" w:eastAsia="標楷體" w:hAnsi="Times New Roman" w:cs="Times New Roman"/>
          <w:color w:val="000000"/>
        </w:rPr>
        <w:t>的可能功能，</w:t>
      </w:r>
      <w:r w:rsidR="00123DC1" w:rsidRPr="00D17E15">
        <w:rPr>
          <w:rFonts w:ascii="Times New Roman" w:eastAsia="標楷體" w:hAnsi="Times New Roman" w:cs="Times New Roman"/>
        </w:rPr>
        <w:t>擬定「</w:t>
      </w:r>
      <w:r w:rsidR="00123DC1" w:rsidRPr="00D17E15">
        <w:rPr>
          <w:rFonts w:ascii="Times New Roman" w:eastAsia="標楷體" w:hAnsi="Times New Roman" w:cs="Times New Roman"/>
          <w:color w:val="000000"/>
          <w:kern w:val="0"/>
        </w:rPr>
        <w:t>行為功能介入方案</w:t>
      </w:r>
      <w:r w:rsidR="00123DC1" w:rsidRPr="00D17E15">
        <w:rPr>
          <w:rFonts w:ascii="Times New Roman" w:eastAsia="標楷體" w:hAnsi="Times New Roman" w:cs="Times New Roman"/>
        </w:rPr>
        <w:t>」。</w:t>
      </w:r>
      <w:r w:rsidR="009E21C9">
        <w:rPr>
          <w:rFonts w:ascii="Times New Roman" w:eastAsia="標楷體" w:hAnsi="Times New Roman" w:cs="Times New Roman" w:hint="eastAsia"/>
        </w:rPr>
        <w:t xml:space="preserve">  </w:t>
      </w:r>
      <w:r w:rsidR="004019D8" w:rsidRPr="00D17E15">
        <w:rPr>
          <w:rFonts w:ascii="Times New Roman" w:eastAsia="標楷體" w:hAnsi="Times New Roman" w:cs="Times New Roman"/>
          <w:kern w:val="0"/>
        </w:rPr>
        <w:t>(</w:t>
      </w:r>
      <w:r w:rsidR="00835DF8" w:rsidRPr="00D17E15">
        <w:rPr>
          <w:rFonts w:ascii="Times New Roman" w:eastAsia="標楷體" w:hAnsi="Times New Roman" w:cs="Times New Roman"/>
          <w:kern w:val="0"/>
        </w:rPr>
        <w:t>1</w:t>
      </w:r>
      <w:r w:rsidR="00295E4B" w:rsidRPr="00D17E15">
        <w:rPr>
          <w:rFonts w:ascii="Times New Roman" w:eastAsia="標楷體" w:hAnsi="Times New Roman" w:cs="Times New Roman"/>
          <w:kern w:val="0"/>
        </w:rPr>
        <w:t>2</w:t>
      </w:r>
      <w:r w:rsidR="004019D8" w:rsidRPr="00D17E15">
        <w:rPr>
          <w:rFonts w:ascii="Times New Roman" w:eastAsia="標楷體" w:hAnsi="Times New Roman" w:cs="Times New Roman"/>
        </w:rPr>
        <w:t>分</w:t>
      </w:r>
      <w:r w:rsidR="004019D8" w:rsidRPr="00D17E15">
        <w:rPr>
          <w:rFonts w:ascii="Times New Roman" w:eastAsia="標楷體" w:hAnsi="Times New Roman" w:cs="Times New Roman"/>
        </w:rPr>
        <w:t>)</w:t>
      </w:r>
    </w:p>
    <w:p w:rsidR="004019D8" w:rsidRPr="00D17E15" w:rsidRDefault="00A5726C" w:rsidP="00E62D99">
      <w:pPr>
        <w:spacing w:beforeLines="50" w:before="180"/>
        <w:ind w:leftChars="205" w:left="907" w:hangingChars="173" w:hanging="415"/>
        <w:jc w:val="both"/>
        <w:rPr>
          <w:rFonts w:eastAsia="標楷體"/>
          <w:kern w:val="0"/>
        </w:rPr>
      </w:pPr>
      <w:r w:rsidRPr="00D17E15">
        <w:rPr>
          <w:rFonts w:eastAsia="標楷體"/>
        </w:rPr>
        <w:t>(</w:t>
      </w:r>
      <w:r w:rsidRPr="00D17E15">
        <w:rPr>
          <w:rFonts w:eastAsia="標楷體"/>
        </w:rPr>
        <w:t>三</w:t>
      </w:r>
      <w:r w:rsidRPr="00D17E15">
        <w:rPr>
          <w:rFonts w:eastAsia="標楷體"/>
        </w:rPr>
        <w:t>)</w:t>
      </w:r>
      <w:r w:rsidR="008C36C5" w:rsidRPr="00D17E15">
        <w:rPr>
          <w:rFonts w:eastAsia="標楷體"/>
        </w:rPr>
        <w:t>請閱讀以下的英文研究摘要</w:t>
      </w:r>
      <w:r w:rsidR="008C36C5" w:rsidRPr="00D17E15">
        <w:rPr>
          <w:rFonts w:eastAsia="標楷體"/>
          <w:color w:val="000000"/>
        </w:rPr>
        <w:t>，並</w:t>
      </w:r>
      <w:r w:rsidR="008C36C5" w:rsidRPr="00D17E15">
        <w:rPr>
          <w:rFonts w:eastAsia="標楷體"/>
        </w:rPr>
        <w:t>簡述這個研究的研究參與者、自變項</w:t>
      </w:r>
      <w:r w:rsidR="00E67D0C" w:rsidRPr="00D17E15">
        <w:rPr>
          <w:rFonts w:eastAsia="標楷體"/>
        </w:rPr>
        <w:t>與其特徵、</w:t>
      </w:r>
      <w:proofErr w:type="gramStart"/>
      <w:r w:rsidR="00E67D0C" w:rsidRPr="00D17E15">
        <w:rPr>
          <w:rFonts w:eastAsia="標楷體"/>
        </w:rPr>
        <w:t>依變項</w:t>
      </w:r>
      <w:proofErr w:type="gramEnd"/>
      <w:r w:rsidR="00E67D0C" w:rsidRPr="00D17E15">
        <w:rPr>
          <w:rFonts w:eastAsia="標楷體"/>
        </w:rPr>
        <w:t>與</w:t>
      </w:r>
      <w:r w:rsidR="008C36C5" w:rsidRPr="00D17E15">
        <w:rPr>
          <w:rFonts w:eastAsia="標楷體"/>
        </w:rPr>
        <w:t>研究</w:t>
      </w:r>
      <w:r w:rsidR="00482871" w:rsidRPr="00D17E15">
        <w:rPr>
          <w:rFonts w:eastAsia="標楷體"/>
        </w:rPr>
        <w:t>結</w:t>
      </w:r>
      <w:r w:rsidR="00E67D0C" w:rsidRPr="00D17E15">
        <w:rPr>
          <w:rFonts w:eastAsia="標楷體"/>
        </w:rPr>
        <w:t>果。</w:t>
      </w:r>
      <w:r w:rsidR="009E21C9">
        <w:rPr>
          <w:rFonts w:eastAsia="標楷體" w:hint="eastAsia"/>
        </w:rPr>
        <w:t xml:space="preserve">  </w:t>
      </w:r>
      <w:r w:rsidR="004019D8" w:rsidRPr="00D17E15">
        <w:rPr>
          <w:rFonts w:eastAsia="標楷體"/>
          <w:kern w:val="0"/>
        </w:rPr>
        <w:t>(</w:t>
      </w:r>
      <w:r w:rsidR="00295E4B" w:rsidRPr="00D17E15">
        <w:rPr>
          <w:rFonts w:eastAsia="標楷體"/>
          <w:kern w:val="0"/>
        </w:rPr>
        <w:t>16</w:t>
      </w:r>
      <w:r w:rsidR="004019D8" w:rsidRPr="00D17E15">
        <w:rPr>
          <w:rFonts w:eastAsia="標楷體"/>
        </w:rPr>
        <w:t>分</w:t>
      </w:r>
      <w:r w:rsidR="004019D8" w:rsidRPr="00D17E15">
        <w:rPr>
          <w:rFonts w:eastAsia="標楷體"/>
        </w:rPr>
        <w:t>)</w:t>
      </w:r>
    </w:p>
    <w:p w:rsidR="00E51C0F" w:rsidRPr="00D17E15" w:rsidRDefault="00E51C0F" w:rsidP="009E21C9">
      <w:pPr>
        <w:widowControl/>
        <w:ind w:left="907"/>
        <w:jc w:val="both"/>
        <w:rPr>
          <w:rFonts w:eastAsia="標楷體"/>
          <w:color w:val="333333"/>
          <w:kern w:val="0"/>
          <w:lang w:val="en"/>
        </w:rPr>
      </w:pPr>
      <w:r w:rsidRPr="00D17E15">
        <w:rPr>
          <w:rFonts w:eastAsia="標楷體"/>
          <w:color w:val="333333"/>
          <w:kern w:val="0"/>
          <w:lang w:val="en"/>
        </w:rPr>
        <w:t xml:space="preserve">The purpose of the present study was to test the efficacy of a modified cognitive strategy instructional intervention originally developed to improve the mathematical </w:t>
      </w:r>
      <w:r w:rsidRPr="00D17E15">
        <w:rPr>
          <w:rFonts w:eastAsia="標楷體"/>
          <w:bCs/>
          <w:color w:val="333333"/>
          <w:kern w:val="0"/>
          <w:lang w:val="en"/>
        </w:rPr>
        <w:t>problem solving</w:t>
      </w:r>
      <w:r w:rsidRPr="00D17E15">
        <w:rPr>
          <w:rFonts w:eastAsia="標楷體"/>
          <w:color w:val="333333"/>
          <w:kern w:val="0"/>
          <w:lang w:val="en"/>
        </w:rPr>
        <w:t xml:space="preserve"> of middle and high school students with </w:t>
      </w:r>
      <w:r w:rsidRPr="00D17E15">
        <w:rPr>
          <w:rFonts w:eastAsia="標楷體"/>
          <w:bCs/>
          <w:color w:val="333333"/>
          <w:kern w:val="0"/>
          <w:lang w:val="en"/>
        </w:rPr>
        <w:t>learning</w:t>
      </w:r>
      <w:r w:rsidRPr="00D17E15">
        <w:rPr>
          <w:rFonts w:eastAsia="標楷體"/>
          <w:color w:val="333333"/>
          <w:kern w:val="0"/>
          <w:lang w:val="en"/>
        </w:rPr>
        <w:t xml:space="preserve"> </w:t>
      </w:r>
      <w:r w:rsidRPr="00D17E15">
        <w:rPr>
          <w:rFonts w:eastAsia="標楷體"/>
          <w:bCs/>
          <w:color w:val="333333"/>
          <w:kern w:val="0"/>
          <w:lang w:val="en"/>
        </w:rPr>
        <w:t>disabilities</w:t>
      </w:r>
      <w:r w:rsidRPr="00D17E15">
        <w:rPr>
          <w:rFonts w:eastAsia="標楷體"/>
          <w:color w:val="333333"/>
          <w:kern w:val="0"/>
          <w:lang w:val="en"/>
        </w:rPr>
        <w:t xml:space="preserve"> </w:t>
      </w:r>
      <w:r w:rsidR="00017D52" w:rsidRPr="00D17E15">
        <w:rPr>
          <w:rFonts w:eastAsia="標楷體"/>
          <w:color w:val="333333"/>
          <w:kern w:val="0"/>
          <w:lang w:val="en"/>
        </w:rPr>
        <w:t xml:space="preserve">(LD).  </w:t>
      </w:r>
      <w:r w:rsidRPr="00D17E15">
        <w:rPr>
          <w:rFonts w:eastAsia="標楷體"/>
          <w:color w:val="333333"/>
          <w:kern w:val="0"/>
          <w:lang w:val="en"/>
        </w:rPr>
        <w:t>Fifth and sixth grade general education mathematics teachers and their students of varying ability (i.e., average-achieving [AA] students, low-achieving [LA] students, and students with LD) part</w:t>
      </w:r>
      <w:r w:rsidR="00017D52" w:rsidRPr="00D17E15">
        <w:rPr>
          <w:rFonts w:eastAsia="標楷體"/>
          <w:color w:val="333333"/>
          <w:kern w:val="0"/>
          <w:lang w:val="en"/>
        </w:rPr>
        <w:t xml:space="preserve">icipated in the research study.  </w:t>
      </w:r>
      <w:r w:rsidRPr="00D17E15">
        <w:rPr>
          <w:rFonts w:eastAsia="標楷體"/>
          <w:color w:val="333333"/>
          <w:kern w:val="0"/>
          <w:lang w:val="en"/>
        </w:rPr>
        <w:t xml:space="preserve">Several features of the intervention were modified, including (a) explicitness of instruction, (b) emphasis on meta-cognition, (c) focus on </w:t>
      </w:r>
      <w:r w:rsidRPr="00D17E15">
        <w:rPr>
          <w:rFonts w:eastAsia="標楷體"/>
          <w:bCs/>
          <w:color w:val="333333"/>
          <w:kern w:val="0"/>
          <w:lang w:val="en"/>
        </w:rPr>
        <w:t>problem</w:t>
      </w:r>
      <w:r w:rsidRPr="00D17E15">
        <w:rPr>
          <w:rFonts w:eastAsia="標楷體"/>
          <w:color w:val="333333"/>
          <w:kern w:val="0"/>
          <w:lang w:val="en"/>
        </w:rPr>
        <w:t>-</w:t>
      </w:r>
      <w:r w:rsidRPr="00D17E15">
        <w:rPr>
          <w:rFonts w:eastAsia="標楷體"/>
          <w:bCs/>
          <w:color w:val="333333"/>
          <w:kern w:val="0"/>
          <w:lang w:val="en"/>
        </w:rPr>
        <w:t>solving</w:t>
      </w:r>
      <w:r w:rsidRPr="00D17E15">
        <w:rPr>
          <w:rFonts w:eastAsia="標楷體"/>
          <w:color w:val="333333"/>
          <w:kern w:val="0"/>
          <w:lang w:val="en"/>
        </w:rPr>
        <w:t xml:space="preserve"> prerequisites, (d) extended duration of initial intervention, and (</w:t>
      </w:r>
      <w:r w:rsidR="00017D52" w:rsidRPr="00D17E15">
        <w:rPr>
          <w:rFonts w:eastAsia="標楷體"/>
          <w:color w:val="333333"/>
          <w:kern w:val="0"/>
          <w:lang w:val="en"/>
        </w:rPr>
        <w:t xml:space="preserve">e) addition of visual supports.  </w:t>
      </w:r>
      <w:r w:rsidRPr="00D17E15">
        <w:rPr>
          <w:rFonts w:eastAsia="標楷體"/>
          <w:color w:val="333333"/>
          <w:kern w:val="0"/>
          <w:lang w:val="en"/>
        </w:rPr>
        <w:t xml:space="preserve">General education math teachers taught all instructional sessions to their inclusive classrooms. Curriculum-based measures (CBMs) of math </w:t>
      </w:r>
      <w:r w:rsidRPr="00D17E15">
        <w:rPr>
          <w:rFonts w:eastAsia="標楷體"/>
          <w:bCs/>
          <w:color w:val="333333"/>
          <w:kern w:val="0"/>
          <w:lang w:val="en"/>
        </w:rPr>
        <w:t>problem solving</w:t>
      </w:r>
      <w:r w:rsidRPr="00D17E15">
        <w:rPr>
          <w:rFonts w:eastAsia="標楷體"/>
          <w:color w:val="333333"/>
          <w:kern w:val="0"/>
          <w:lang w:val="en"/>
        </w:rPr>
        <w:t xml:space="preserve"> were administered five tim</w:t>
      </w:r>
      <w:r w:rsidR="00C4549A" w:rsidRPr="00D17E15">
        <w:rPr>
          <w:rFonts w:eastAsia="標楷體"/>
          <w:color w:val="333333"/>
          <w:kern w:val="0"/>
          <w:lang w:val="en"/>
        </w:rPr>
        <w:t xml:space="preserve">es over the course of the year.  </w:t>
      </w:r>
      <w:r w:rsidRPr="00D17E15">
        <w:rPr>
          <w:rFonts w:eastAsia="標楷體"/>
          <w:color w:val="333333"/>
          <w:kern w:val="0"/>
          <w:lang w:val="en"/>
        </w:rPr>
        <w:t>A multilevel model (repeated measures nested within students and students nested within schools) was used to analyze student progress on CBMs. Though CBM scores in the intervention group were initially lower than that of the comparison group, intervention students improved significantly more in the first phase, with no diff</w:t>
      </w:r>
      <w:r w:rsidR="004D1389" w:rsidRPr="00D17E15">
        <w:rPr>
          <w:rFonts w:eastAsia="標楷體"/>
          <w:color w:val="333333"/>
          <w:kern w:val="0"/>
          <w:lang w:val="en"/>
        </w:rPr>
        <w:t xml:space="preserve">erences in the second phase.  </w:t>
      </w:r>
      <w:r w:rsidRPr="00D17E15">
        <w:rPr>
          <w:rFonts w:eastAsia="標楷體"/>
          <w:color w:val="333333"/>
          <w:kern w:val="0"/>
          <w:lang w:val="en"/>
        </w:rPr>
        <w:t>Implications for instruction are discussed as well as directions for future research.</w:t>
      </w:r>
    </w:p>
    <w:p w:rsidR="006873B9" w:rsidRPr="00D17E15" w:rsidRDefault="004D1389" w:rsidP="009E21C9">
      <w:pPr>
        <w:widowControl/>
        <w:spacing w:beforeLines="50" w:before="180"/>
        <w:ind w:left="907"/>
        <w:jc w:val="both"/>
        <w:rPr>
          <w:rFonts w:eastAsia="標楷體"/>
          <w:color w:val="333333"/>
          <w:kern w:val="0"/>
          <w:lang w:val="en"/>
        </w:rPr>
      </w:pPr>
      <w:r w:rsidRPr="00D17E15">
        <w:rPr>
          <w:rFonts w:eastAsia="標楷體"/>
        </w:rPr>
        <w:t>出處：</w:t>
      </w:r>
      <w:proofErr w:type="spellStart"/>
      <w:proofErr w:type="gramStart"/>
      <w:r w:rsidRPr="00D17E15">
        <w:rPr>
          <w:rFonts w:eastAsia="標楷體"/>
          <w:color w:val="222222"/>
        </w:rPr>
        <w:t>Krawec</w:t>
      </w:r>
      <w:proofErr w:type="spellEnd"/>
      <w:r w:rsidRPr="00D17E15">
        <w:rPr>
          <w:rFonts w:eastAsia="標楷體"/>
          <w:color w:val="222222"/>
        </w:rPr>
        <w:t>, J., &amp; Huang, J. (2017).</w:t>
      </w:r>
      <w:proofErr w:type="gramEnd"/>
      <w:r w:rsidRPr="00D17E15">
        <w:rPr>
          <w:rFonts w:eastAsia="標楷體"/>
          <w:color w:val="222222"/>
        </w:rPr>
        <w:t xml:space="preserve">  </w:t>
      </w:r>
      <w:proofErr w:type="gramStart"/>
      <w:r w:rsidRPr="00D17E15">
        <w:rPr>
          <w:rFonts w:eastAsia="標楷體"/>
          <w:color w:val="222222"/>
        </w:rPr>
        <w:t>Modifying a Research-Based Problem-Solving Intervention to Improve the Problem-Solving Performance of Fifth and Sixth Graders with and without Learning Disabilities.</w:t>
      </w:r>
      <w:proofErr w:type="gramEnd"/>
      <w:r w:rsidRPr="00D17E15">
        <w:rPr>
          <w:rFonts w:eastAsia="標楷體"/>
          <w:color w:val="222222"/>
        </w:rPr>
        <w:t xml:space="preserve">  </w:t>
      </w:r>
      <w:proofErr w:type="gramStart"/>
      <w:r w:rsidRPr="00D17E15">
        <w:rPr>
          <w:rFonts w:eastAsia="標楷體"/>
          <w:i/>
          <w:iCs/>
          <w:color w:val="222222"/>
        </w:rPr>
        <w:t>Journal of learning disabilities</w:t>
      </w:r>
      <w:r w:rsidRPr="00D17E15">
        <w:rPr>
          <w:rFonts w:eastAsia="標楷體"/>
          <w:i/>
          <w:color w:val="222222"/>
        </w:rPr>
        <w:t xml:space="preserve">, </w:t>
      </w:r>
      <w:r w:rsidRPr="00D17E15">
        <w:rPr>
          <w:rFonts w:eastAsia="標楷體"/>
          <w:i/>
          <w:iCs/>
          <w:color w:val="222222"/>
        </w:rPr>
        <w:t>50</w:t>
      </w:r>
      <w:r w:rsidRPr="00D17E15">
        <w:rPr>
          <w:rFonts w:eastAsia="標楷體"/>
          <w:i/>
          <w:color w:val="222222"/>
        </w:rPr>
        <w:t>(4)</w:t>
      </w:r>
      <w:r w:rsidRPr="00D17E15">
        <w:rPr>
          <w:rFonts w:eastAsia="標楷體"/>
          <w:color w:val="222222"/>
        </w:rPr>
        <w:t>, 468-480.</w:t>
      </w:r>
      <w:proofErr w:type="gramEnd"/>
    </w:p>
    <w:sectPr w:rsidR="006873B9" w:rsidRPr="00D17E15" w:rsidSect="00C404D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134" w:right="1134" w:bottom="1418" w:left="1701" w:header="794" w:footer="964"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40" w:rsidRDefault="00130840">
      <w:r>
        <w:separator/>
      </w:r>
    </w:p>
  </w:endnote>
  <w:endnote w:type="continuationSeparator" w:id="0">
    <w:p w:rsidR="00130840" w:rsidRDefault="0013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微軟正黑體"/>
    <w:charset w:val="88"/>
    <w:family w:val="modern"/>
    <w:pitch w:val="default"/>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C404D2">
    <w:pPr>
      <w:pStyle w:val="a9"/>
      <w:jc w:val="center"/>
    </w:pPr>
    <w:r>
      <w:rPr>
        <w:rFonts w:hint="eastAsia"/>
        <w:kern w:val="0"/>
      </w:rPr>
      <w:t>第</w:t>
    </w:r>
    <w:r w:rsidR="00D7250C">
      <w:rPr>
        <w:rFonts w:hint="eastAsia"/>
        <w:kern w:val="0"/>
      </w:rPr>
      <w:t xml:space="preserve"> </w:t>
    </w:r>
    <w:r w:rsidR="00D7250C">
      <w:rPr>
        <w:kern w:val="0"/>
      </w:rPr>
      <w:fldChar w:fldCharType="begin"/>
    </w:r>
    <w:r w:rsidR="00D7250C">
      <w:rPr>
        <w:kern w:val="0"/>
      </w:rPr>
      <w:instrText xml:space="preserve"> PAGE </w:instrText>
    </w:r>
    <w:r w:rsidR="00D7250C">
      <w:rPr>
        <w:kern w:val="0"/>
      </w:rPr>
      <w:fldChar w:fldCharType="separate"/>
    </w:r>
    <w:r w:rsidR="00590DC7">
      <w:rPr>
        <w:noProof/>
        <w:kern w:val="0"/>
      </w:rPr>
      <w:t>1</w:t>
    </w:r>
    <w:r w:rsidR="00D7250C">
      <w:rPr>
        <w:kern w:val="0"/>
      </w:rPr>
      <w:fldChar w:fldCharType="end"/>
    </w:r>
    <w:r w:rsidR="00D7250C">
      <w:rPr>
        <w:rFonts w:hint="eastAsia"/>
        <w:kern w:val="0"/>
      </w:rPr>
      <w:t xml:space="preserve"> </w:t>
    </w:r>
    <w:r w:rsidR="00D7250C">
      <w:rPr>
        <w:rFonts w:hint="eastAsia"/>
        <w:kern w:val="0"/>
      </w:rPr>
      <w:t>頁</w:t>
    </w:r>
    <w:r>
      <w:rPr>
        <w:rFonts w:ascii="標楷體" w:hAnsi="標楷體" w:hint="eastAsia"/>
        <w:kern w:val="0"/>
      </w:rPr>
      <w:t>，</w:t>
    </w:r>
    <w:r>
      <w:rPr>
        <w:rFonts w:hint="eastAsia"/>
        <w:kern w:val="0"/>
      </w:rPr>
      <w:t>共</w:t>
    </w:r>
    <w:r>
      <w:rPr>
        <w:rFonts w:hint="eastAsia"/>
        <w:kern w:val="0"/>
      </w:rPr>
      <w:t>2</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40" w:rsidRDefault="00130840">
      <w:r>
        <w:separator/>
      </w:r>
    </w:p>
  </w:footnote>
  <w:footnote w:type="continuationSeparator" w:id="0">
    <w:p w:rsidR="00130840" w:rsidRDefault="0013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D2" w:rsidRDefault="00C404D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DB8"/>
    <w:multiLevelType w:val="hybridMultilevel"/>
    <w:tmpl w:val="A1A26240"/>
    <w:lvl w:ilvl="0" w:tplc="78721544">
      <w:start w:val="1"/>
      <w:numFmt w:val="decimal"/>
      <w:lvlText w:val="%1."/>
      <w:lvlJc w:val="left"/>
      <w:pPr>
        <w:ind w:left="1350" w:hanging="630"/>
      </w:pPr>
      <w:rPr>
        <w:rFonts w:hint="default"/>
        <w:b w:val="0"/>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8C62AF9"/>
    <w:multiLevelType w:val="hybridMultilevel"/>
    <w:tmpl w:val="769CA7EA"/>
    <w:lvl w:ilvl="0" w:tplc="2C6453B4">
      <w:start w:val="1"/>
      <w:numFmt w:val="taiwaneseCountingThousand"/>
      <w:lvlText w:val="(%1)"/>
      <w:lvlJc w:val="left"/>
      <w:pPr>
        <w:ind w:left="1350" w:hanging="630"/>
      </w:pPr>
      <w:rPr>
        <w:rFonts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BE54629"/>
    <w:multiLevelType w:val="hybridMultilevel"/>
    <w:tmpl w:val="CEE6E310"/>
    <w:lvl w:ilvl="0" w:tplc="78721544">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E1462F"/>
    <w:multiLevelType w:val="hybridMultilevel"/>
    <w:tmpl w:val="697AE2B4"/>
    <w:lvl w:ilvl="0" w:tplc="B164BFC0">
      <w:start w:val="7"/>
      <w:numFmt w:val="decimal"/>
      <w:lvlText w:val="%1."/>
      <w:lvlJc w:val="left"/>
      <w:pPr>
        <w:tabs>
          <w:tab w:val="num" w:pos="720"/>
        </w:tabs>
        <w:ind w:left="720" w:hanging="360"/>
      </w:pPr>
    </w:lvl>
    <w:lvl w:ilvl="1" w:tplc="CA989E32" w:tentative="1">
      <w:start w:val="1"/>
      <w:numFmt w:val="decimal"/>
      <w:lvlText w:val="%2."/>
      <w:lvlJc w:val="left"/>
      <w:pPr>
        <w:tabs>
          <w:tab w:val="num" w:pos="1440"/>
        </w:tabs>
        <w:ind w:left="1440" w:hanging="360"/>
      </w:pPr>
    </w:lvl>
    <w:lvl w:ilvl="2" w:tplc="8384DCC4" w:tentative="1">
      <w:start w:val="1"/>
      <w:numFmt w:val="decimal"/>
      <w:lvlText w:val="%3."/>
      <w:lvlJc w:val="left"/>
      <w:pPr>
        <w:tabs>
          <w:tab w:val="num" w:pos="2160"/>
        </w:tabs>
        <w:ind w:left="2160" w:hanging="360"/>
      </w:pPr>
    </w:lvl>
    <w:lvl w:ilvl="3" w:tplc="F594CB5E" w:tentative="1">
      <w:start w:val="1"/>
      <w:numFmt w:val="decimal"/>
      <w:lvlText w:val="%4."/>
      <w:lvlJc w:val="left"/>
      <w:pPr>
        <w:tabs>
          <w:tab w:val="num" w:pos="2880"/>
        </w:tabs>
        <w:ind w:left="2880" w:hanging="360"/>
      </w:pPr>
    </w:lvl>
    <w:lvl w:ilvl="4" w:tplc="66D42F0C" w:tentative="1">
      <w:start w:val="1"/>
      <w:numFmt w:val="decimal"/>
      <w:lvlText w:val="%5."/>
      <w:lvlJc w:val="left"/>
      <w:pPr>
        <w:tabs>
          <w:tab w:val="num" w:pos="3600"/>
        </w:tabs>
        <w:ind w:left="3600" w:hanging="360"/>
      </w:pPr>
    </w:lvl>
    <w:lvl w:ilvl="5" w:tplc="6D1A05CA" w:tentative="1">
      <w:start w:val="1"/>
      <w:numFmt w:val="decimal"/>
      <w:lvlText w:val="%6."/>
      <w:lvlJc w:val="left"/>
      <w:pPr>
        <w:tabs>
          <w:tab w:val="num" w:pos="4320"/>
        </w:tabs>
        <w:ind w:left="4320" w:hanging="360"/>
      </w:pPr>
    </w:lvl>
    <w:lvl w:ilvl="6" w:tplc="8B5E3A54" w:tentative="1">
      <w:start w:val="1"/>
      <w:numFmt w:val="decimal"/>
      <w:lvlText w:val="%7."/>
      <w:lvlJc w:val="left"/>
      <w:pPr>
        <w:tabs>
          <w:tab w:val="num" w:pos="5040"/>
        </w:tabs>
        <w:ind w:left="5040" w:hanging="360"/>
      </w:pPr>
    </w:lvl>
    <w:lvl w:ilvl="7" w:tplc="0AF225EC" w:tentative="1">
      <w:start w:val="1"/>
      <w:numFmt w:val="decimal"/>
      <w:lvlText w:val="%8."/>
      <w:lvlJc w:val="left"/>
      <w:pPr>
        <w:tabs>
          <w:tab w:val="num" w:pos="5760"/>
        </w:tabs>
        <w:ind w:left="5760" w:hanging="360"/>
      </w:pPr>
    </w:lvl>
    <w:lvl w:ilvl="8" w:tplc="28B4F08E" w:tentative="1">
      <w:start w:val="1"/>
      <w:numFmt w:val="decimal"/>
      <w:lvlText w:val="%9."/>
      <w:lvlJc w:val="left"/>
      <w:pPr>
        <w:tabs>
          <w:tab w:val="num" w:pos="6480"/>
        </w:tabs>
        <w:ind w:left="6480" w:hanging="360"/>
      </w:pPr>
    </w:lvl>
  </w:abstractNum>
  <w:abstractNum w:abstractNumId="5">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4E5221"/>
    <w:multiLevelType w:val="hybridMultilevel"/>
    <w:tmpl w:val="F41C9190"/>
    <w:lvl w:ilvl="0" w:tplc="CB38CA50">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8">
    <w:nsid w:val="2A513053"/>
    <w:multiLevelType w:val="hybridMultilevel"/>
    <w:tmpl w:val="64686B92"/>
    <w:lvl w:ilvl="0" w:tplc="4D7E6872">
      <w:start w:val="1"/>
      <w:numFmt w:val="upperLetter"/>
      <w:lvlText w:val="(%1)"/>
      <w:lvlJc w:val="left"/>
      <w:pPr>
        <w:ind w:left="1200" w:hanging="36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16357A0"/>
    <w:multiLevelType w:val="hybridMultilevel"/>
    <w:tmpl w:val="B5842472"/>
    <w:lvl w:ilvl="0" w:tplc="0409000F">
      <w:start w:val="1"/>
      <w:numFmt w:val="decimal"/>
      <w:lvlText w:val="%1."/>
      <w:lvlJc w:val="left"/>
      <w:pPr>
        <w:ind w:left="814" w:hanging="480"/>
      </w:pPr>
    </w:lvl>
    <w:lvl w:ilvl="1" w:tplc="04090019">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0">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F467C9"/>
    <w:multiLevelType w:val="hybridMultilevel"/>
    <w:tmpl w:val="CF5EE63C"/>
    <w:lvl w:ilvl="0" w:tplc="2B6E819C">
      <w:start w:val="1"/>
      <w:numFmt w:val="upperLetter"/>
      <w:lvlText w:val="(%1)"/>
      <w:lvlJc w:val="left"/>
      <w:pPr>
        <w:ind w:left="1068" w:hanging="360"/>
      </w:pPr>
      <w:rPr>
        <w:rFonts w:hint="default"/>
        <w:color w:val="00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3539779D"/>
    <w:multiLevelType w:val="hybridMultilevel"/>
    <w:tmpl w:val="288E3072"/>
    <w:lvl w:ilvl="0" w:tplc="494A14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C566DD6"/>
    <w:multiLevelType w:val="hybridMultilevel"/>
    <w:tmpl w:val="986AC7E4"/>
    <w:lvl w:ilvl="0" w:tplc="2F9CE9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A91EF0"/>
    <w:multiLevelType w:val="hybridMultilevel"/>
    <w:tmpl w:val="7BB8DF30"/>
    <w:lvl w:ilvl="0" w:tplc="4BA2EAAC">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517B235B"/>
    <w:multiLevelType w:val="hybridMultilevel"/>
    <w:tmpl w:val="C5D655E4"/>
    <w:lvl w:ilvl="0" w:tplc="A9769EB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DF11F7"/>
    <w:multiLevelType w:val="hybridMultilevel"/>
    <w:tmpl w:val="80FCC3F0"/>
    <w:lvl w:ilvl="0" w:tplc="6DB2D008">
      <w:start w:val="1"/>
      <w:numFmt w:val="decimal"/>
      <w:lvlText w:val="%1."/>
      <w:lvlJc w:val="left"/>
      <w:pPr>
        <w:ind w:left="752" w:hanging="36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7">
    <w:nsid w:val="640C642C"/>
    <w:multiLevelType w:val="hybridMultilevel"/>
    <w:tmpl w:val="B97A00A4"/>
    <w:lvl w:ilvl="0" w:tplc="9794AB4A">
      <w:start w:val="1"/>
      <w:numFmt w:val="taiwaneseCountingThousand"/>
      <w:lvlText w:val="(%1)"/>
      <w:lvlJc w:val="left"/>
      <w:pPr>
        <w:ind w:left="590" w:hanging="5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1E0E39"/>
    <w:multiLevelType w:val="hybridMultilevel"/>
    <w:tmpl w:val="67C8D636"/>
    <w:lvl w:ilvl="0" w:tplc="49A2593A">
      <w:start w:val="1"/>
      <w:numFmt w:val="upperLetter"/>
      <w:lvlText w:val="(%1)"/>
      <w:lvlJc w:val="left"/>
      <w:pPr>
        <w:ind w:left="1200" w:hanging="36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6935560B"/>
    <w:multiLevelType w:val="hybridMultilevel"/>
    <w:tmpl w:val="5E14A848"/>
    <w:lvl w:ilvl="0" w:tplc="AA365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820E93"/>
    <w:multiLevelType w:val="hybridMultilevel"/>
    <w:tmpl w:val="F51A9F32"/>
    <w:lvl w:ilvl="0" w:tplc="312E1362">
      <w:start w:val="1"/>
      <w:numFmt w:val="taiwaneseCountingThousand"/>
      <w:lvlText w:val="%1、"/>
      <w:lvlJc w:val="left"/>
      <w:pPr>
        <w:ind w:left="136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B82743"/>
    <w:multiLevelType w:val="hybridMultilevel"/>
    <w:tmpl w:val="803A96B6"/>
    <w:lvl w:ilvl="0" w:tplc="84120EE0">
      <w:start w:val="1"/>
      <w:numFmt w:val="taiwaneseCountingThousand"/>
      <w:lvlText w:val="%1、"/>
      <w:lvlJc w:val="left"/>
      <w:pPr>
        <w:ind w:left="720" w:hanging="720"/>
      </w:pPr>
      <w:rPr>
        <w:rFonts w:hint="default"/>
      </w:rPr>
    </w:lvl>
    <w:lvl w:ilvl="1" w:tplc="5B541E80">
      <w:start w:val="1"/>
      <w:numFmt w:val="decimal"/>
      <w:lvlText w:val="%2."/>
      <w:lvlJc w:val="left"/>
      <w:pPr>
        <w:ind w:left="840"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1A5750"/>
    <w:multiLevelType w:val="hybridMultilevel"/>
    <w:tmpl w:val="B97A00A4"/>
    <w:lvl w:ilvl="0" w:tplc="9794AB4A">
      <w:start w:val="1"/>
      <w:numFmt w:val="taiwaneseCountingThousand"/>
      <w:lvlText w:val="(%1)"/>
      <w:lvlJc w:val="left"/>
      <w:pPr>
        <w:ind w:left="590" w:hanging="5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C919FA"/>
    <w:multiLevelType w:val="hybridMultilevel"/>
    <w:tmpl w:val="A4F0FF38"/>
    <w:lvl w:ilvl="0" w:tplc="D07A97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0"/>
  </w:num>
  <w:num w:numId="3">
    <w:abstractNumId w:val="3"/>
  </w:num>
  <w:num w:numId="4">
    <w:abstractNumId w:val="5"/>
  </w:num>
  <w:num w:numId="5">
    <w:abstractNumId w:val="20"/>
  </w:num>
  <w:num w:numId="6">
    <w:abstractNumId w:val="21"/>
  </w:num>
  <w:num w:numId="7">
    <w:abstractNumId w:val="23"/>
  </w:num>
  <w:num w:numId="8">
    <w:abstractNumId w:val="15"/>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num>
  <w:num w:numId="13">
    <w:abstractNumId w:val="17"/>
  </w:num>
  <w:num w:numId="14">
    <w:abstractNumId w:val="4"/>
  </w:num>
  <w:num w:numId="15">
    <w:abstractNumId w:val="2"/>
  </w:num>
  <w:num w:numId="16">
    <w:abstractNumId w:val="19"/>
  </w:num>
  <w:num w:numId="17">
    <w:abstractNumId w:val="12"/>
  </w:num>
  <w:num w:numId="18">
    <w:abstractNumId w:val="14"/>
  </w:num>
  <w:num w:numId="19">
    <w:abstractNumId w:val="18"/>
  </w:num>
  <w:num w:numId="20">
    <w:abstractNumId w:val="16"/>
  </w:num>
  <w:num w:numId="21">
    <w:abstractNumId w:val="13"/>
  </w:num>
  <w:num w:numId="22">
    <w:abstractNumId w:val="8"/>
  </w:num>
  <w:num w:numId="23">
    <w:abstractNumId w:val="11"/>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3277"/>
    <w:rsid w:val="000039F0"/>
    <w:rsid w:val="000039F6"/>
    <w:rsid w:val="00005E88"/>
    <w:rsid w:val="00017D52"/>
    <w:rsid w:val="00023977"/>
    <w:rsid w:val="000346FC"/>
    <w:rsid w:val="00035B02"/>
    <w:rsid w:val="000531CB"/>
    <w:rsid w:val="00056BBF"/>
    <w:rsid w:val="00057B23"/>
    <w:rsid w:val="00060616"/>
    <w:rsid w:val="00072FE0"/>
    <w:rsid w:val="000A77BC"/>
    <w:rsid w:val="000C2725"/>
    <w:rsid w:val="000F4675"/>
    <w:rsid w:val="000F4970"/>
    <w:rsid w:val="00120470"/>
    <w:rsid w:val="00121783"/>
    <w:rsid w:val="00122E95"/>
    <w:rsid w:val="00123DC1"/>
    <w:rsid w:val="00130840"/>
    <w:rsid w:val="00136E34"/>
    <w:rsid w:val="00182737"/>
    <w:rsid w:val="001B38A5"/>
    <w:rsid w:val="001C5AF3"/>
    <w:rsid w:val="001D1A09"/>
    <w:rsid w:val="00254C9A"/>
    <w:rsid w:val="00266B1D"/>
    <w:rsid w:val="00281194"/>
    <w:rsid w:val="00295E4B"/>
    <w:rsid w:val="002A06C7"/>
    <w:rsid w:val="002B31AE"/>
    <w:rsid w:val="002F4975"/>
    <w:rsid w:val="0031079C"/>
    <w:rsid w:val="003120E9"/>
    <w:rsid w:val="00362183"/>
    <w:rsid w:val="0036637A"/>
    <w:rsid w:val="00377A1F"/>
    <w:rsid w:val="003A354D"/>
    <w:rsid w:val="003B13A7"/>
    <w:rsid w:val="003D05E2"/>
    <w:rsid w:val="003D3BF6"/>
    <w:rsid w:val="004019D8"/>
    <w:rsid w:val="00407A5B"/>
    <w:rsid w:val="0041281A"/>
    <w:rsid w:val="00413E14"/>
    <w:rsid w:val="004156CD"/>
    <w:rsid w:val="004356E6"/>
    <w:rsid w:val="00441DCB"/>
    <w:rsid w:val="00446CB9"/>
    <w:rsid w:val="004549F5"/>
    <w:rsid w:val="00466932"/>
    <w:rsid w:val="00474BED"/>
    <w:rsid w:val="00482871"/>
    <w:rsid w:val="00483B5F"/>
    <w:rsid w:val="004B7D75"/>
    <w:rsid w:val="004C4E6C"/>
    <w:rsid w:val="004D1389"/>
    <w:rsid w:val="004D3B4C"/>
    <w:rsid w:val="004D6647"/>
    <w:rsid w:val="004F6D21"/>
    <w:rsid w:val="00524959"/>
    <w:rsid w:val="005255C7"/>
    <w:rsid w:val="0054287A"/>
    <w:rsid w:val="00555D54"/>
    <w:rsid w:val="0056349E"/>
    <w:rsid w:val="00590DC7"/>
    <w:rsid w:val="00591027"/>
    <w:rsid w:val="00594586"/>
    <w:rsid w:val="005A7C00"/>
    <w:rsid w:val="005B7655"/>
    <w:rsid w:val="005C3642"/>
    <w:rsid w:val="005D12FC"/>
    <w:rsid w:val="005D278D"/>
    <w:rsid w:val="005F46D4"/>
    <w:rsid w:val="005F54BD"/>
    <w:rsid w:val="005F663D"/>
    <w:rsid w:val="0060581A"/>
    <w:rsid w:val="006269E4"/>
    <w:rsid w:val="006873B9"/>
    <w:rsid w:val="006A31F8"/>
    <w:rsid w:val="006C2D52"/>
    <w:rsid w:val="006C3DA2"/>
    <w:rsid w:val="006F5EB5"/>
    <w:rsid w:val="006F6694"/>
    <w:rsid w:val="007014A2"/>
    <w:rsid w:val="00747A9B"/>
    <w:rsid w:val="007564C9"/>
    <w:rsid w:val="00780E25"/>
    <w:rsid w:val="0079166A"/>
    <w:rsid w:val="007B48D7"/>
    <w:rsid w:val="007C10C7"/>
    <w:rsid w:val="007D0330"/>
    <w:rsid w:val="007D2F9C"/>
    <w:rsid w:val="007F2B01"/>
    <w:rsid w:val="007F2FA1"/>
    <w:rsid w:val="00806CD3"/>
    <w:rsid w:val="00835DF8"/>
    <w:rsid w:val="0083697F"/>
    <w:rsid w:val="00840775"/>
    <w:rsid w:val="008547C3"/>
    <w:rsid w:val="00857A8B"/>
    <w:rsid w:val="00862D4E"/>
    <w:rsid w:val="008712FF"/>
    <w:rsid w:val="0087143A"/>
    <w:rsid w:val="00874894"/>
    <w:rsid w:val="008B44C7"/>
    <w:rsid w:val="008C36C5"/>
    <w:rsid w:val="008C4078"/>
    <w:rsid w:val="008D4C14"/>
    <w:rsid w:val="008E33A4"/>
    <w:rsid w:val="008E5314"/>
    <w:rsid w:val="008F6FFC"/>
    <w:rsid w:val="00916EA5"/>
    <w:rsid w:val="0091716A"/>
    <w:rsid w:val="00946C6A"/>
    <w:rsid w:val="00953A33"/>
    <w:rsid w:val="0095467F"/>
    <w:rsid w:val="00974DD1"/>
    <w:rsid w:val="009840E0"/>
    <w:rsid w:val="009E21C9"/>
    <w:rsid w:val="009F2885"/>
    <w:rsid w:val="009F6D25"/>
    <w:rsid w:val="00A07523"/>
    <w:rsid w:val="00A20437"/>
    <w:rsid w:val="00A36CF2"/>
    <w:rsid w:val="00A37879"/>
    <w:rsid w:val="00A4516B"/>
    <w:rsid w:val="00A50E59"/>
    <w:rsid w:val="00A5726C"/>
    <w:rsid w:val="00AF4E16"/>
    <w:rsid w:val="00B06B82"/>
    <w:rsid w:val="00B070AD"/>
    <w:rsid w:val="00B14C90"/>
    <w:rsid w:val="00B35104"/>
    <w:rsid w:val="00B470AD"/>
    <w:rsid w:val="00B54C75"/>
    <w:rsid w:val="00B84908"/>
    <w:rsid w:val="00B94B27"/>
    <w:rsid w:val="00B96BC1"/>
    <w:rsid w:val="00C01A09"/>
    <w:rsid w:val="00C01AAA"/>
    <w:rsid w:val="00C04CD9"/>
    <w:rsid w:val="00C31967"/>
    <w:rsid w:val="00C36EFE"/>
    <w:rsid w:val="00C404D2"/>
    <w:rsid w:val="00C4549A"/>
    <w:rsid w:val="00C52836"/>
    <w:rsid w:val="00C74B27"/>
    <w:rsid w:val="00C81D50"/>
    <w:rsid w:val="00C96E00"/>
    <w:rsid w:val="00CA45BD"/>
    <w:rsid w:val="00CB3DA9"/>
    <w:rsid w:val="00CF5812"/>
    <w:rsid w:val="00D00E22"/>
    <w:rsid w:val="00D16BBA"/>
    <w:rsid w:val="00D17982"/>
    <w:rsid w:val="00D17E15"/>
    <w:rsid w:val="00D41A82"/>
    <w:rsid w:val="00D7250C"/>
    <w:rsid w:val="00D90E95"/>
    <w:rsid w:val="00DC2552"/>
    <w:rsid w:val="00DD2AC5"/>
    <w:rsid w:val="00DD66F9"/>
    <w:rsid w:val="00DE4F0A"/>
    <w:rsid w:val="00E0296E"/>
    <w:rsid w:val="00E51C0F"/>
    <w:rsid w:val="00E62D99"/>
    <w:rsid w:val="00E67D0C"/>
    <w:rsid w:val="00E848B2"/>
    <w:rsid w:val="00EA2F5D"/>
    <w:rsid w:val="00EF1390"/>
    <w:rsid w:val="00F23A1D"/>
    <w:rsid w:val="00F33C4D"/>
    <w:rsid w:val="00F436E4"/>
    <w:rsid w:val="00F50245"/>
    <w:rsid w:val="00F6242C"/>
    <w:rsid w:val="00F71D3F"/>
    <w:rsid w:val="00F8693A"/>
    <w:rsid w:val="00F9336B"/>
    <w:rsid w:val="00FA165C"/>
    <w:rsid w:val="00FA7C65"/>
    <w:rsid w:val="00FB28CD"/>
    <w:rsid w:val="00FD299D"/>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Web">
    <w:name w:val="Normal (Web)"/>
    <w:basedOn w:val="a"/>
    <w:uiPriority w:val="99"/>
    <w:unhideWhenUsed/>
    <w:rsid w:val="006873B9"/>
  </w:style>
  <w:style w:type="character" w:styleId="ab">
    <w:name w:val="Hyperlink"/>
    <w:rsid w:val="00023977"/>
    <w:rPr>
      <w:color w:val="0000FF"/>
      <w:u w:val="single"/>
    </w:rPr>
  </w:style>
  <w:style w:type="paragraph" w:customStyle="1" w:styleId="10">
    <w:name w:val="內文1"/>
    <w:rsid w:val="00023977"/>
    <w:pPr>
      <w:widowControl w:val="0"/>
    </w:pPr>
    <w:rPr>
      <w:rFonts w:ascii="新細明體" w:hAnsi="新細明體" w:cs="新細明體"/>
      <w:kern w:val="2"/>
      <w:sz w:val="24"/>
      <w:szCs w:val="24"/>
    </w:rPr>
  </w:style>
  <w:style w:type="character" w:customStyle="1" w:styleId="15">
    <w:name w:val="15"/>
    <w:rsid w:val="00023977"/>
    <w:rPr>
      <w:rFonts w:ascii="新細明體" w:eastAsia="新細明體" w:hAnsi="新細明體" w:hint="eastAsia"/>
      <w:i/>
      <w:iCs/>
    </w:rPr>
  </w:style>
  <w:style w:type="character" w:customStyle="1" w:styleId="16">
    <w:name w:val="16"/>
    <w:rsid w:val="00023977"/>
    <w:rPr>
      <w:rFonts w:ascii="新細明體" w:eastAsia="新細明體" w:hAnsi="新細明體" w:hint="eastAsia"/>
    </w:rPr>
  </w:style>
  <w:style w:type="character" w:styleId="ac">
    <w:name w:val="Emphasis"/>
    <w:uiPriority w:val="20"/>
    <w:qFormat/>
    <w:rsid w:val="00C74B27"/>
    <w:rPr>
      <w:i/>
      <w:iCs/>
    </w:rPr>
  </w:style>
  <w:style w:type="paragraph" w:styleId="ad">
    <w:name w:val="List Paragraph"/>
    <w:basedOn w:val="a"/>
    <w:uiPriority w:val="34"/>
    <w:qFormat/>
    <w:rsid w:val="00FD299D"/>
    <w:pPr>
      <w:ind w:leftChars="200" w:left="480"/>
    </w:pPr>
    <w:rPr>
      <w:rFonts w:ascii="Calibri" w:hAnsi="Calibri"/>
      <w:szCs w:val="22"/>
    </w:rPr>
  </w:style>
  <w:style w:type="paragraph" w:customStyle="1" w:styleId="Default">
    <w:name w:val="Default"/>
    <w:rsid w:val="006269E4"/>
    <w:pPr>
      <w:widowControl w:val="0"/>
      <w:autoSpaceDE w:val="0"/>
      <w:autoSpaceDN w:val="0"/>
      <w:adjustRightInd w:val="0"/>
    </w:pPr>
    <w:rPr>
      <w:rFonts w:ascii="標楷體" w:eastAsia="標楷體" w:hAnsi="Calibri" w:cs="標楷體"/>
      <w:color w:val="000000"/>
      <w:sz w:val="24"/>
      <w:szCs w:val="24"/>
    </w:rPr>
  </w:style>
  <w:style w:type="character" w:styleId="ae">
    <w:name w:val="Strong"/>
    <w:uiPriority w:val="22"/>
    <w:qFormat/>
    <w:rsid w:val="00E51C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Web">
    <w:name w:val="Normal (Web)"/>
    <w:basedOn w:val="a"/>
    <w:uiPriority w:val="99"/>
    <w:unhideWhenUsed/>
    <w:rsid w:val="006873B9"/>
  </w:style>
  <w:style w:type="character" w:styleId="ab">
    <w:name w:val="Hyperlink"/>
    <w:rsid w:val="00023977"/>
    <w:rPr>
      <w:color w:val="0000FF"/>
      <w:u w:val="single"/>
    </w:rPr>
  </w:style>
  <w:style w:type="paragraph" w:customStyle="1" w:styleId="10">
    <w:name w:val="內文1"/>
    <w:rsid w:val="00023977"/>
    <w:pPr>
      <w:widowControl w:val="0"/>
    </w:pPr>
    <w:rPr>
      <w:rFonts w:ascii="新細明體" w:hAnsi="新細明體" w:cs="新細明體"/>
      <w:kern w:val="2"/>
      <w:sz w:val="24"/>
      <w:szCs w:val="24"/>
    </w:rPr>
  </w:style>
  <w:style w:type="character" w:customStyle="1" w:styleId="15">
    <w:name w:val="15"/>
    <w:rsid w:val="00023977"/>
    <w:rPr>
      <w:rFonts w:ascii="新細明體" w:eastAsia="新細明體" w:hAnsi="新細明體" w:hint="eastAsia"/>
      <w:i/>
      <w:iCs/>
    </w:rPr>
  </w:style>
  <w:style w:type="character" w:customStyle="1" w:styleId="16">
    <w:name w:val="16"/>
    <w:rsid w:val="00023977"/>
    <w:rPr>
      <w:rFonts w:ascii="新細明體" w:eastAsia="新細明體" w:hAnsi="新細明體" w:hint="eastAsia"/>
    </w:rPr>
  </w:style>
  <w:style w:type="character" w:styleId="ac">
    <w:name w:val="Emphasis"/>
    <w:uiPriority w:val="20"/>
    <w:qFormat/>
    <w:rsid w:val="00C74B27"/>
    <w:rPr>
      <w:i/>
      <w:iCs/>
    </w:rPr>
  </w:style>
  <w:style w:type="paragraph" w:styleId="ad">
    <w:name w:val="List Paragraph"/>
    <w:basedOn w:val="a"/>
    <w:uiPriority w:val="34"/>
    <w:qFormat/>
    <w:rsid w:val="00FD299D"/>
    <w:pPr>
      <w:ind w:leftChars="200" w:left="480"/>
    </w:pPr>
    <w:rPr>
      <w:rFonts w:ascii="Calibri" w:hAnsi="Calibri"/>
      <w:szCs w:val="22"/>
    </w:rPr>
  </w:style>
  <w:style w:type="paragraph" w:customStyle="1" w:styleId="Default">
    <w:name w:val="Default"/>
    <w:rsid w:val="006269E4"/>
    <w:pPr>
      <w:widowControl w:val="0"/>
      <w:autoSpaceDE w:val="0"/>
      <w:autoSpaceDN w:val="0"/>
      <w:adjustRightInd w:val="0"/>
    </w:pPr>
    <w:rPr>
      <w:rFonts w:ascii="標楷體" w:eastAsia="標楷體" w:hAnsi="Calibri" w:cs="標楷體"/>
      <w:color w:val="000000"/>
      <w:sz w:val="24"/>
      <w:szCs w:val="24"/>
    </w:rPr>
  </w:style>
  <w:style w:type="character" w:styleId="ae">
    <w:name w:val="Strong"/>
    <w:uiPriority w:val="22"/>
    <w:qFormat/>
    <w:rsid w:val="00E51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3239">
      <w:bodyDiv w:val="1"/>
      <w:marLeft w:val="0"/>
      <w:marRight w:val="0"/>
      <w:marTop w:val="0"/>
      <w:marBottom w:val="0"/>
      <w:divBdr>
        <w:top w:val="none" w:sz="0" w:space="0" w:color="auto"/>
        <w:left w:val="none" w:sz="0" w:space="0" w:color="auto"/>
        <w:bottom w:val="none" w:sz="0" w:space="0" w:color="auto"/>
        <w:right w:val="none" w:sz="0" w:space="0" w:color="auto"/>
      </w:divBdr>
    </w:div>
    <w:div w:id="1763450726">
      <w:bodyDiv w:val="1"/>
      <w:marLeft w:val="0"/>
      <w:marRight w:val="0"/>
      <w:marTop w:val="0"/>
      <w:marBottom w:val="0"/>
      <w:divBdr>
        <w:top w:val="none" w:sz="0" w:space="0" w:color="auto"/>
        <w:left w:val="none" w:sz="0" w:space="0" w:color="auto"/>
        <w:bottom w:val="none" w:sz="0" w:space="0" w:color="auto"/>
        <w:right w:val="none" w:sz="0" w:space="0" w:color="auto"/>
      </w:divBdr>
      <w:divsChild>
        <w:div w:id="1926448926">
          <w:marLeft w:val="0"/>
          <w:marRight w:val="0"/>
          <w:marTop w:val="0"/>
          <w:marBottom w:val="0"/>
          <w:divBdr>
            <w:top w:val="none" w:sz="0" w:space="0" w:color="auto"/>
            <w:left w:val="none" w:sz="0" w:space="0" w:color="auto"/>
            <w:bottom w:val="none" w:sz="0" w:space="0" w:color="auto"/>
            <w:right w:val="none" w:sz="0" w:space="0" w:color="auto"/>
          </w:divBdr>
          <w:divsChild>
            <w:div w:id="886063358">
              <w:marLeft w:val="0"/>
              <w:marRight w:val="0"/>
              <w:marTop w:val="0"/>
              <w:marBottom w:val="0"/>
              <w:divBdr>
                <w:top w:val="none" w:sz="0" w:space="0" w:color="auto"/>
                <w:left w:val="none" w:sz="0" w:space="0" w:color="auto"/>
                <w:bottom w:val="none" w:sz="0" w:space="0" w:color="auto"/>
                <w:right w:val="none" w:sz="0" w:space="0" w:color="auto"/>
              </w:divBdr>
              <w:divsChild>
                <w:div w:id="1662848082">
                  <w:marLeft w:val="0"/>
                  <w:marRight w:val="0"/>
                  <w:marTop w:val="0"/>
                  <w:marBottom w:val="0"/>
                  <w:divBdr>
                    <w:top w:val="none" w:sz="0" w:space="0" w:color="auto"/>
                    <w:left w:val="none" w:sz="0" w:space="0" w:color="auto"/>
                    <w:bottom w:val="none" w:sz="0" w:space="0" w:color="auto"/>
                    <w:right w:val="none" w:sz="0" w:space="0" w:color="auto"/>
                  </w:divBdr>
                  <w:divsChild>
                    <w:div w:id="1017191645">
                      <w:marLeft w:val="375"/>
                      <w:marRight w:val="375"/>
                      <w:marTop w:val="0"/>
                      <w:marBottom w:val="0"/>
                      <w:divBdr>
                        <w:top w:val="none" w:sz="0" w:space="0" w:color="auto"/>
                        <w:left w:val="none" w:sz="0" w:space="0" w:color="auto"/>
                        <w:bottom w:val="none" w:sz="0" w:space="0" w:color="auto"/>
                        <w:right w:val="none" w:sz="0" w:space="0" w:color="auto"/>
                      </w:divBdr>
                      <w:divsChild>
                        <w:div w:id="1138036181">
                          <w:marLeft w:val="0"/>
                          <w:marRight w:val="0"/>
                          <w:marTop w:val="0"/>
                          <w:marBottom w:val="0"/>
                          <w:divBdr>
                            <w:top w:val="none" w:sz="0" w:space="0" w:color="auto"/>
                            <w:left w:val="none" w:sz="0" w:space="0" w:color="auto"/>
                            <w:bottom w:val="none" w:sz="0" w:space="0" w:color="auto"/>
                            <w:right w:val="none" w:sz="0" w:space="0" w:color="auto"/>
                          </w:divBdr>
                          <w:divsChild>
                            <w:div w:id="1608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57915">
      <w:bodyDiv w:val="1"/>
      <w:marLeft w:val="0"/>
      <w:marRight w:val="0"/>
      <w:marTop w:val="0"/>
      <w:marBottom w:val="0"/>
      <w:divBdr>
        <w:top w:val="none" w:sz="0" w:space="0" w:color="auto"/>
        <w:left w:val="none" w:sz="0" w:space="0" w:color="auto"/>
        <w:bottom w:val="none" w:sz="0" w:space="0" w:color="auto"/>
        <w:right w:val="none" w:sz="0" w:space="0" w:color="auto"/>
      </w:divBdr>
      <w:divsChild>
        <w:div w:id="164168603">
          <w:marLeft w:val="83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2748</Characters>
  <Application>Microsoft Office Word</Application>
  <DocSecurity>0</DocSecurity>
  <Lines>22</Lines>
  <Paragraphs>6</Paragraphs>
  <ScaleCrop>false</ScaleCrop>
  <Company>台南師範學院</Company>
  <LinksUpToDate>false</LinksUpToDate>
  <CharactersWithSpaces>3224</CharactersWithSpaces>
  <SharedDoc>false</SharedDoc>
  <HLinks>
    <vt:vector size="6" baseType="variant">
      <vt:variant>
        <vt:i4>917513</vt:i4>
      </vt:variant>
      <vt:variant>
        <vt:i4>0</vt:i4>
      </vt:variant>
      <vt:variant>
        <vt:i4>0</vt:i4>
      </vt:variant>
      <vt:variant>
        <vt:i4>5</vt:i4>
      </vt:variant>
      <vt:variant>
        <vt:lpwstr>http://edu.law.moe.gov.tw/LawContent.aspx?id=FL009141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NUTN</cp:lastModifiedBy>
  <cp:revision>9</cp:revision>
  <cp:lastPrinted>2014-03-12T02:32:00Z</cp:lastPrinted>
  <dcterms:created xsi:type="dcterms:W3CDTF">2019-03-14T05:50:00Z</dcterms:created>
  <dcterms:modified xsi:type="dcterms:W3CDTF">2019-03-14T06:50:00Z</dcterms:modified>
</cp:coreProperties>
</file>